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F27E9" w14:textId="77777777" w:rsidR="00D61DE8" w:rsidRPr="00AA5871" w:rsidRDefault="00D61DE8" w:rsidP="001E01DD">
      <w:pPr>
        <w:ind w:left="1440" w:right="1440"/>
        <w:rPr>
          <w:b/>
          <w:bCs/>
          <w:sz w:val="22"/>
          <w:szCs w:val="22"/>
        </w:rPr>
      </w:pPr>
    </w:p>
    <w:p w14:paraId="3CAAE691" w14:textId="77777777" w:rsidR="00D61DE8" w:rsidRPr="00AA5871" w:rsidRDefault="00D61DE8" w:rsidP="00D53459">
      <w:pPr>
        <w:rPr>
          <w:b/>
          <w:bCs/>
          <w:sz w:val="22"/>
          <w:szCs w:val="22"/>
        </w:rPr>
      </w:pPr>
    </w:p>
    <w:p w14:paraId="035C291D" w14:textId="77777777" w:rsidR="00CC01F9" w:rsidRPr="00AA5871" w:rsidRDefault="00CC01F9" w:rsidP="00D53459">
      <w:pPr>
        <w:rPr>
          <w:b/>
          <w:bCs/>
          <w:sz w:val="22"/>
          <w:szCs w:val="22"/>
        </w:rPr>
      </w:pPr>
    </w:p>
    <w:p w14:paraId="01A1E840" w14:textId="18D86836" w:rsidR="00AA5871" w:rsidRPr="00AA5871" w:rsidRDefault="00AA5871" w:rsidP="00AA5871">
      <w:pPr>
        <w:pStyle w:val="IntenseQuote"/>
        <w:rPr>
          <w:b/>
          <w:color w:val="000000" w:themeColor="text1"/>
          <w:sz w:val="32"/>
          <w:szCs w:val="32"/>
        </w:rPr>
      </w:pPr>
      <w:r w:rsidRPr="00AA5871">
        <w:rPr>
          <w:b/>
          <w:color w:val="000000" w:themeColor="text1"/>
          <w:sz w:val="32"/>
          <w:szCs w:val="32"/>
        </w:rPr>
        <w:t>Program Review</w:t>
      </w:r>
      <w:r w:rsidR="00922575">
        <w:rPr>
          <w:b/>
          <w:color w:val="000000" w:themeColor="text1"/>
          <w:sz w:val="32"/>
          <w:szCs w:val="32"/>
        </w:rPr>
        <w:t xml:space="preserve"> of the</w:t>
      </w:r>
      <w:r w:rsidRPr="00AA5871">
        <w:rPr>
          <w:b/>
          <w:color w:val="000000" w:themeColor="text1"/>
          <w:sz w:val="32"/>
          <w:szCs w:val="32"/>
        </w:rPr>
        <w:t xml:space="preserve"> American Sign Language Interpreter Training Program</w:t>
      </w:r>
    </w:p>
    <w:p w14:paraId="3B5780E5" w14:textId="77777777" w:rsidR="00CC01F9" w:rsidRPr="00AA5871" w:rsidRDefault="00CC01F9" w:rsidP="00D53459">
      <w:pPr>
        <w:rPr>
          <w:b/>
          <w:bCs/>
          <w:sz w:val="22"/>
          <w:szCs w:val="22"/>
        </w:rPr>
      </w:pPr>
    </w:p>
    <w:p w14:paraId="26F89A06" w14:textId="77777777" w:rsidR="00D61DE8" w:rsidRPr="00AA5871" w:rsidRDefault="00D61DE8" w:rsidP="00D53459">
      <w:pPr>
        <w:rPr>
          <w:b/>
          <w:bCs/>
          <w:sz w:val="22"/>
          <w:szCs w:val="22"/>
        </w:rPr>
      </w:pPr>
    </w:p>
    <w:p w14:paraId="2A39AC67" w14:textId="77777777" w:rsidR="00D53459" w:rsidRPr="00AA5871" w:rsidRDefault="00D53459" w:rsidP="00D53459">
      <w:pPr>
        <w:rPr>
          <w:b/>
          <w:bCs/>
          <w:sz w:val="22"/>
          <w:szCs w:val="22"/>
        </w:rPr>
      </w:pPr>
      <w:r w:rsidRPr="00AA5871">
        <w:rPr>
          <w:b/>
          <w:bCs/>
          <w:sz w:val="22"/>
          <w:szCs w:val="22"/>
        </w:rPr>
        <w:t xml:space="preserve">SECTION 1 –OVERVIEW:  </w:t>
      </w:r>
    </w:p>
    <w:p w14:paraId="0197A531" w14:textId="77777777" w:rsidR="00D53459" w:rsidRPr="00AA5871" w:rsidRDefault="00D53459" w:rsidP="00D53459">
      <w:pPr>
        <w:pStyle w:val="NormalWeb"/>
        <w:spacing w:before="0" w:beforeAutospacing="0" w:after="0" w:afterAutospacing="0"/>
        <w:rPr>
          <w:rFonts w:ascii="Times New Roman" w:hAnsi="Times New Roman" w:cs="Times New Roman"/>
          <w:sz w:val="22"/>
          <w:szCs w:val="22"/>
        </w:rPr>
      </w:pPr>
    </w:p>
    <w:p w14:paraId="31A8FE00" w14:textId="77777777" w:rsidR="00D53459" w:rsidRPr="00AA5871" w:rsidRDefault="00367E88" w:rsidP="00367E88">
      <w:pPr>
        <w:pStyle w:val="NormalWeb"/>
        <w:spacing w:before="0" w:beforeAutospacing="0" w:after="0" w:afterAutospacing="0"/>
        <w:rPr>
          <w:rFonts w:ascii="Times New Roman" w:hAnsi="Times New Roman" w:cs="Times New Roman"/>
          <w:b/>
          <w:i/>
          <w:sz w:val="22"/>
          <w:szCs w:val="22"/>
          <w:u w:val="single"/>
        </w:rPr>
      </w:pPr>
      <w:r w:rsidRPr="00AA5871">
        <w:rPr>
          <w:rFonts w:ascii="Times New Roman" w:hAnsi="Times New Roman" w:cs="Times New Roman"/>
          <w:b/>
          <w:i/>
          <w:sz w:val="22"/>
          <w:szCs w:val="22"/>
          <w:u w:val="single"/>
        </w:rPr>
        <w:t>Narrative</w:t>
      </w:r>
      <w:r w:rsidR="00D53459" w:rsidRPr="00AA5871">
        <w:rPr>
          <w:rFonts w:ascii="Times New Roman" w:hAnsi="Times New Roman" w:cs="Times New Roman"/>
          <w:b/>
          <w:i/>
          <w:sz w:val="22"/>
          <w:szCs w:val="22"/>
          <w:u w:val="single"/>
        </w:rPr>
        <w:t xml:space="preserve"> </w:t>
      </w:r>
    </w:p>
    <w:p w14:paraId="3B251E7E" w14:textId="77777777" w:rsidR="00C87411" w:rsidRDefault="00C87411" w:rsidP="00C87411">
      <w:pPr>
        <w:autoSpaceDE w:val="0"/>
        <w:autoSpaceDN w:val="0"/>
        <w:adjustRightInd w:val="0"/>
        <w:rPr>
          <w:rFonts w:eastAsiaTheme="minorHAnsi"/>
        </w:rPr>
      </w:pPr>
    </w:p>
    <w:p w14:paraId="1A0F9A9C" w14:textId="5FE9E9A1" w:rsidR="00367E88" w:rsidRPr="003578B1" w:rsidRDefault="00922575" w:rsidP="00372E33">
      <w:pPr>
        <w:autoSpaceDE w:val="0"/>
        <w:autoSpaceDN w:val="0"/>
        <w:adjustRightInd w:val="0"/>
        <w:rPr>
          <w:sz w:val="22"/>
          <w:szCs w:val="22"/>
        </w:rPr>
      </w:pPr>
      <w:r w:rsidRPr="003578B1">
        <w:rPr>
          <w:rFonts w:eastAsiaTheme="minorHAnsi"/>
          <w:sz w:val="22"/>
          <w:szCs w:val="22"/>
        </w:rPr>
        <w:t xml:space="preserve">Coconino Community College’s </w:t>
      </w:r>
      <w:r w:rsidR="00C87411" w:rsidRPr="003578B1">
        <w:rPr>
          <w:rFonts w:eastAsiaTheme="minorHAnsi"/>
          <w:sz w:val="22"/>
          <w:szCs w:val="22"/>
        </w:rPr>
        <w:t xml:space="preserve">American Sign Language (ASL) Interpreting is designed to prepare students for licensure as interpreters for the deaf. This program is also designed to prepare students to sit for national exams of certification. </w:t>
      </w:r>
      <w:r w:rsidR="00372E33" w:rsidRPr="003578B1">
        <w:rPr>
          <w:rFonts w:eastAsiaTheme="minorHAnsi"/>
          <w:sz w:val="22"/>
          <w:szCs w:val="22"/>
        </w:rPr>
        <w:t>The Interpreter Training Program (ITP) is designed to discuss the role, function, responsibilities, and communication strategies of the ASL interpreter, including situational application of national standards and the Code of Professional Conduct.</w:t>
      </w:r>
    </w:p>
    <w:p w14:paraId="63AB11C2" w14:textId="77777777" w:rsidR="00367E88" w:rsidRPr="003578B1" w:rsidRDefault="00367E88" w:rsidP="00367E88">
      <w:pPr>
        <w:pStyle w:val="List3"/>
        <w:ind w:left="0" w:firstLine="0"/>
        <w:rPr>
          <w:rFonts w:eastAsia="Arial Unicode MS"/>
          <w:color w:val="000000"/>
          <w:sz w:val="22"/>
          <w:szCs w:val="22"/>
        </w:rPr>
      </w:pPr>
    </w:p>
    <w:p w14:paraId="34D53D6F" w14:textId="25C411FC" w:rsidR="008C2EFD" w:rsidRPr="003578B1" w:rsidRDefault="008C2EFD" w:rsidP="00367E88">
      <w:pPr>
        <w:pStyle w:val="List3"/>
        <w:ind w:left="0" w:firstLine="0"/>
        <w:rPr>
          <w:sz w:val="22"/>
          <w:szCs w:val="22"/>
        </w:rPr>
      </w:pPr>
      <w:r w:rsidRPr="003578B1">
        <w:rPr>
          <w:rFonts w:eastAsia="Arial Unicode MS"/>
          <w:color w:val="000000"/>
          <w:sz w:val="22"/>
          <w:szCs w:val="22"/>
        </w:rPr>
        <w:t>As one of only three program</w:t>
      </w:r>
      <w:r w:rsidR="00922575" w:rsidRPr="003578B1">
        <w:rPr>
          <w:rFonts w:eastAsia="Arial Unicode MS"/>
          <w:color w:val="000000"/>
          <w:sz w:val="22"/>
          <w:szCs w:val="22"/>
        </w:rPr>
        <w:t>s</w:t>
      </w:r>
      <w:r w:rsidRPr="003578B1">
        <w:rPr>
          <w:rFonts w:eastAsia="Arial Unicode MS"/>
          <w:color w:val="000000"/>
          <w:sz w:val="22"/>
          <w:szCs w:val="22"/>
        </w:rPr>
        <w:t xml:space="preserve"> in Arizona, </w:t>
      </w:r>
      <w:r w:rsidR="008A78E6" w:rsidRPr="003578B1">
        <w:rPr>
          <w:rFonts w:eastAsia="Arial Unicode MS"/>
          <w:color w:val="000000"/>
          <w:sz w:val="22"/>
          <w:szCs w:val="22"/>
        </w:rPr>
        <w:t>Coconino Community College’s (C</w:t>
      </w:r>
      <w:r w:rsidRPr="003578B1">
        <w:rPr>
          <w:rFonts w:eastAsia="Arial Unicode MS"/>
          <w:color w:val="000000"/>
          <w:sz w:val="22"/>
          <w:szCs w:val="22"/>
        </w:rPr>
        <w:t>CC’s</w:t>
      </w:r>
      <w:r w:rsidR="008A78E6" w:rsidRPr="003578B1">
        <w:rPr>
          <w:rFonts w:eastAsia="Arial Unicode MS"/>
          <w:color w:val="000000"/>
          <w:sz w:val="22"/>
          <w:szCs w:val="22"/>
        </w:rPr>
        <w:t>)</w:t>
      </w:r>
      <w:r w:rsidRPr="003578B1">
        <w:rPr>
          <w:rFonts w:eastAsia="Arial Unicode MS"/>
          <w:color w:val="000000"/>
          <w:sz w:val="22"/>
          <w:szCs w:val="22"/>
        </w:rPr>
        <w:t xml:space="preserve"> American Sign Language Interpreter Training Program (ASL ITP) is unique in that it serves a very rural portion of the state.  Working closely with the Arizona State Schools for the Deaf and Blind (ASDB) North Central Regional Cooperation in Flagstaff and the Flagstaff Unified School District, students are highly sought after upon completion of the program.  </w:t>
      </w:r>
      <w:r w:rsidR="00D92B2D" w:rsidRPr="003578B1">
        <w:rPr>
          <w:rFonts w:eastAsia="Arial Unicode MS"/>
          <w:color w:val="000000"/>
          <w:sz w:val="22"/>
          <w:szCs w:val="22"/>
        </w:rPr>
        <w:t xml:space="preserve">An advisory council has been created to help facilitate these relationships. </w:t>
      </w:r>
      <w:r w:rsidRPr="003578B1">
        <w:rPr>
          <w:rFonts w:eastAsia="Arial Unicode MS"/>
          <w:color w:val="000000"/>
          <w:sz w:val="22"/>
          <w:szCs w:val="22"/>
        </w:rPr>
        <w:t>Members of the Advisory Council also include individuals such as owners of Interpreting Referral Agencies, the Disability Resource Coordinators from NAU, and a Cultural Competency Coordinator from our local regional behavioral health organization.</w:t>
      </w:r>
    </w:p>
    <w:p w14:paraId="73A28BC2" w14:textId="77777777" w:rsidR="00D53459" w:rsidRDefault="00367E88" w:rsidP="00367E88">
      <w:pPr>
        <w:pStyle w:val="List3"/>
        <w:ind w:left="0" w:firstLine="0"/>
        <w:rPr>
          <w:sz w:val="22"/>
          <w:szCs w:val="22"/>
        </w:rPr>
      </w:pPr>
      <w:r w:rsidRPr="00AA5871">
        <w:rPr>
          <w:sz w:val="22"/>
          <w:szCs w:val="22"/>
        </w:rPr>
        <w:t xml:space="preserve"> </w:t>
      </w:r>
    </w:p>
    <w:p w14:paraId="453EECA1" w14:textId="77777777" w:rsidR="00B06EC1" w:rsidRDefault="00B06EC1" w:rsidP="00B06EC1">
      <w:pPr>
        <w:pStyle w:val="List3"/>
        <w:ind w:left="0" w:firstLine="0"/>
        <w:rPr>
          <w:b/>
          <w:i/>
          <w:sz w:val="22"/>
          <w:szCs w:val="22"/>
          <w:u w:val="single"/>
        </w:rPr>
      </w:pPr>
      <w:r w:rsidRPr="00B06EC1">
        <w:rPr>
          <w:b/>
          <w:i/>
          <w:sz w:val="22"/>
          <w:szCs w:val="22"/>
          <w:u w:val="single"/>
        </w:rPr>
        <w:t>Program mission statement</w:t>
      </w:r>
    </w:p>
    <w:p w14:paraId="59FAD140" w14:textId="77777777" w:rsidR="00B06EC1" w:rsidRPr="00B06EC1" w:rsidRDefault="00B06EC1" w:rsidP="00B06EC1">
      <w:pPr>
        <w:pStyle w:val="List3"/>
        <w:ind w:left="0" w:firstLine="0"/>
        <w:rPr>
          <w:b/>
          <w:i/>
          <w:sz w:val="22"/>
          <w:szCs w:val="22"/>
          <w:u w:val="single"/>
        </w:rPr>
      </w:pPr>
    </w:p>
    <w:p w14:paraId="54F3DA7A" w14:textId="5BDA1F97" w:rsidR="00B06EC1" w:rsidRDefault="00B06EC1" w:rsidP="00B06EC1">
      <w:pPr>
        <w:pStyle w:val="List3"/>
        <w:ind w:left="0" w:firstLine="0"/>
        <w:rPr>
          <w:sz w:val="22"/>
          <w:szCs w:val="22"/>
        </w:rPr>
      </w:pPr>
      <w:r w:rsidRPr="00B06EC1">
        <w:rPr>
          <w:sz w:val="22"/>
          <w:szCs w:val="22"/>
        </w:rPr>
        <w:t xml:space="preserve">The American Sign Language Interpreter Training Program endeavors to build upon a student’s ASL fluency by teaching them how to function as an interpreter between two cultures.  The ideal graduate will comprehend the responsibility they hold and gravity of their decisions as they impact the lives of those they serve.  </w:t>
      </w:r>
    </w:p>
    <w:p w14:paraId="063A6596" w14:textId="77777777" w:rsidR="00B06EC1" w:rsidRPr="00AA5871" w:rsidRDefault="00B06EC1" w:rsidP="00B06EC1">
      <w:pPr>
        <w:pStyle w:val="List3"/>
        <w:ind w:left="0" w:firstLine="0"/>
        <w:rPr>
          <w:sz w:val="22"/>
          <w:szCs w:val="22"/>
        </w:rPr>
      </w:pPr>
    </w:p>
    <w:p w14:paraId="3DD899C6" w14:textId="77777777" w:rsidR="008A78E6" w:rsidRDefault="00D53459" w:rsidP="008A78E6">
      <w:pPr>
        <w:pStyle w:val="List2"/>
        <w:ind w:left="0" w:firstLine="0"/>
        <w:rPr>
          <w:b/>
          <w:i/>
          <w:sz w:val="22"/>
          <w:szCs w:val="22"/>
          <w:u w:val="single"/>
        </w:rPr>
      </w:pPr>
      <w:r w:rsidRPr="008A78E6">
        <w:rPr>
          <w:b/>
          <w:i/>
          <w:sz w:val="22"/>
          <w:szCs w:val="22"/>
          <w:u w:val="single"/>
        </w:rPr>
        <w:t>Staffing of the program</w:t>
      </w:r>
    </w:p>
    <w:p w14:paraId="399003FE" w14:textId="77777777" w:rsidR="00A960E8" w:rsidRDefault="00A960E8" w:rsidP="008A78E6">
      <w:pPr>
        <w:pStyle w:val="List2"/>
        <w:ind w:left="0" w:firstLine="0"/>
        <w:rPr>
          <w:b/>
          <w:i/>
          <w:sz w:val="22"/>
          <w:szCs w:val="22"/>
          <w:u w:val="single"/>
        </w:rPr>
      </w:pPr>
    </w:p>
    <w:p w14:paraId="64F5F08D" w14:textId="77777777" w:rsidR="00A960E8" w:rsidRPr="00A960E8" w:rsidRDefault="00A960E8" w:rsidP="008A78E6">
      <w:pPr>
        <w:pStyle w:val="List2"/>
        <w:ind w:left="0" w:firstLine="0"/>
        <w:rPr>
          <w:sz w:val="22"/>
          <w:szCs w:val="22"/>
        </w:rPr>
      </w:pPr>
      <w:r>
        <w:rPr>
          <w:sz w:val="22"/>
          <w:szCs w:val="22"/>
        </w:rPr>
        <w:t xml:space="preserve">Currently there is only one “temporary” full time faculty member in the program. The remainder </w:t>
      </w:r>
      <w:r w:rsidR="00BB673F">
        <w:rPr>
          <w:sz w:val="22"/>
          <w:szCs w:val="22"/>
        </w:rPr>
        <w:t>of the</w:t>
      </w:r>
      <w:r>
        <w:rPr>
          <w:sz w:val="22"/>
          <w:szCs w:val="22"/>
        </w:rPr>
        <w:t xml:space="preserve"> program is staffed by Associate Faculty and they are supervised by the one </w:t>
      </w:r>
      <w:r w:rsidR="004435E5">
        <w:rPr>
          <w:sz w:val="22"/>
          <w:szCs w:val="22"/>
        </w:rPr>
        <w:t>Full-time temporary Faculty member.</w:t>
      </w:r>
    </w:p>
    <w:p w14:paraId="4A1A43CA" w14:textId="77777777" w:rsidR="008A78E6" w:rsidRDefault="008A78E6" w:rsidP="008A78E6">
      <w:pPr>
        <w:pStyle w:val="List2"/>
        <w:ind w:left="0" w:firstLine="0"/>
        <w:rPr>
          <w:sz w:val="22"/>
          <w:szCs w:val="22"/>
        </w:rPr>
      </w:pPr>
    </w:p>
    <w:p w14:paraId="6CA76BCE" w14:textId="77777777" w:rsidR="004435E5" w:rsidRPr="004435E5" w:rsidRDefault="004435E5" w:rsidP="004435E5">
      <w:pPr>
        <w:pStyle w:val="List2"/>
        <w:ind w:left="0" w:firstLine="0"/>
        <w:rPr>
          <w:b/>
          <w:i/>
          <w:sz w:val="22"/>
          <w:szCs w:val="22"/>
          <w:u w:val="single"/>
        </w:rPr>
      </w:pPr>
      <w:r w:rsidRPr="004435E5">
        <w:rPr>
          <w:b/>
          <w:i/>
          <w:sz w:val="22"/>
          <w:szCs w:val="22"/>
          <w:u w:val="single"/>
        </w:rPr>
        <w:t>Decision making</w:t>
      </w:r>
    </w:p>
    <w:p w14:paraId="6DDFAC5A" w14:textId="77777777" w:rsidR="004435E5" w:rsidRDefault="004435E5" w:rsidP="004435E5">
      <w:pPr>
        <w:pStyle w:val="List2"/>
        <w:ind w:left="0" w:firstLine="0"/>
        <w:rPr>
          <w:sz w:val="22"/>
          <w:szCs w:val="22"/>
        </w:rPr>
      </w:pPr>
    </w:p>
    <w:p w14:paraId="38E3F5E7" w14:textId="09949FD3" w:rsidR="00D53459" w:rsidRDefault="004435E5" w:rsidP="004435E5">
      <w:pPr>
        <w:pStyle w:val="List2"/>
        <w:ind w:left="0" w:firstLine="0"/>
        <w:rPr>
          <w:sz w:val="22"/>
          <w:szCs w:val="22"/>
        </w:rPr>
      </w:pPr>
      <w:r>
        <w:rPr>
          <w:sz w:val="22"/>
          <w:szCs w:val="22"/>
        </w:rPr>
        <w:t xml:space="preserve">This is the initial Program Review for ASL and ITP.  </w:t>
      </w:r>
      <w:r w:rsidR="00631757">
        <w:rPr>
          <w:sz w:val="22"/>
          <w:szCs w:val="22"/>
        </w:rPr>
        <w:t xml:space="preserve">The </w:t>
      </w:r>
      <w:r w:rsidR="00631757" w:rsidRPr="00AA5871">
        <w:rPr>
          <w:sz w:val="22"/>
          <w:szCs w:val="22"/>
        </w:rPr>
        <w:t>program</w:t>
      </w:r>
      <w:r w:rsidR="00D53459" w:rsidRPr="00AA5871">
        <w:rPr>
          <w:sz w:val="22"/>
          <w:szCs w:val="22"/>
        </w:rPr>
        <w:t xml:space="preserve"> </w:t>
      </w:r>
      <w:r w:rsidR="00631757">
        <w:rPr>
          <w:sz w:val="22"/>
          <w:szCs w:val="22"/>
        </w:rPr>
        <w:t xml:space="preserve">has been in existence since 2010. The </w:t>
      </w:r>
      <w:proofErr w:type="gramStart"/>
      <w:r w:rsidR="00D53459" w:rsidRPr="00AA5871">
        <w:rPr>
          <w:sz w:val="22"/>
          <w:szCs w:val="22"/>
        </w:rPr>
        <w:t>initiatives</w:t>
      </w:r>
      <w:proofErr w:type="gramEnd"/>
      <w:r w:rsidR="00D53459" w:rsidRPr="00AA5871">
        <w:rPr>
          <w:sz w:val="22"/>
          <w:szCs w:val="22"/>
        </w:rPr>
        <w:t xml:space="preserve"> </w:t>
      </w:r>
      <w:r w:rsidR="00631757">
        <w:rPr>
          <w:sz w:val="22"/>
          <w:szCs w:val="22"/>
        </w:rPr>
        <w:t xml:space="preserve">undertaken within the program have been to develop the mechanisms for </w:t>
      </w:r>
      <w:r w:rsidR="00BB673F">
        <w:rPr>
          <w:sz w:val="22"/>
          <w:szCs w:val="22"/>
        </w:rPr>
        <w:t>curriculum</w:t>
      </w:r>
      <w:r w:rsidR="00631757">
        <w:rPr>
          <w:sz w:val="22"/>
          <w:szCs w:val="22"/>
        </w:rPr>
        <w:t xml:space="preserve"> development, assessment, and the </w:t>
      </w:r>
      <w:r w:rsidR="00BB673F">
        <w:rPr>
          <w:sz w:val="22"/>
          <w:szCs w:val="22"/>
        </w:rPr>
        <w:t xml:space="preserve">continual use of certified faculty to teach </w:t>
      </w:r>
      <w:r w:rsidR="00D92B2D">
        <w:rPr>
          <w:sz w:val="22"/>
          <w:szCs w:val="22"/>
        </w:rPr>
        <w:t>the courses within the program a</w:t>
      </w:r>
      <w:r w:rsidR="00BB673F">
        <w:rPr>
          <w:sz w:val="22"/>
          <w:szCs w:val="22"/>
        </w:rPr>
        <w:t>rea.</w:t>
      </w:r>
    </w:p>
    <w:p w14:paraId="1C5D667A" w14:textId="77777777" w:rsidR="00BB673F" w:rsidRPr="00AA5871" w:rsidRDefault="00BB673F" w:rsidP="004435E5">
      <w:pPr>
        <w:pStyle w:val="List2"/>
        <w:ind w:left="0" w:firstLine="0"/>
        <w:rPr>
          <w:sz w:val="22"/>
          <w:szCs w:val="22"/>
        </w:rPr>
      </w:pPr>
    </w:p>
    <w:p w14:paraId="46311BB4" w14:textId="6DF2AA17" w:rsidR="0035371F" w:rsidRDefault="0035371F" w:rsidP="00D53459">
      <w:pPr>
        <w:rPr>
          <w:sz w:val="22"/>
          <w:szCs w:val="22"/>
        </w:rPr>
      </w:pPr>
      <w:r>
        <w:rPr>
          <w:sz w:val="22"/>
          <w:szCs w:val="22"/>
        </w:rPr>
        <w:lastRenderedPageBreak/>
        <w:t>An advisory board has been created</w:t>
      </w:r>
      <w:r w:rsidR="00922575">
        <w:rPr>
          <w:sz w:val="22"/>
          <w:szCs w:val="22"/>
        </w:rPr>
        <w:t>, which includes members from</w:t>
      </w:r>
      <w:r w:rsidRPr="0035371F">
        <w:rPr>
          <w:sz w:val="22"/>
          <w:szCs w:val="22"/>
        </w:rPr>
        <w:t xml:space="preserve"> the Arizona State Schools for the Deaf and Blind (ASDB) North Central Region</w:t>
      </w:r>
      <w:r w:rsidR="00D92B2D">
        <w:rPr>
          <w:sz w:val="22"/>
          <w:szCs w:val="22"/>
        </w:rPr>
        <w:t xml:space="preserve">al Cooperation in Flagstaff, </w:t>
      </w:r>
      <w:r w:rsidRPr="0035371F">
        <w:rPr>
          <w:sz w:val="22"/>
          <w:szCs w:val="22"/>
        </w:rPr>
        <w:t>the Flagstaff Unified School Dist</w:t>
      </w:r>
      <w:r w:rsidR="00922575">
        <w:rPr>
          <w:sz w:val="22"/>
          <w:szCs w:val="22"/>
        </w:rPr>
        <w:t xml:space="preserve">rict. </w:t>
      </w:r>
      <w:r w:rsidR="00D92B2D">
        <w:rPr>
          <w:sz w:val="22"/>
          <w:szCs w:val="22"/>
        </w:rPr>
        <w:t xml:space="preserve">Members, and </w:t>
      </w:r>
      <w:r w:rsidRPr="0035371F">
        <w:rPr>
          <w:sz w:val="22"/>
          <w:szCs w:val="22"/>
        </w:rPr>
        <w:t>individuals such as owners of Interpreting Referral Agencies, the Disability Resource Coordinators from NAU, and a Cultural Competency Coordinator from our local regional behavioral health organization.</w:t>
      </w:r>
      <w:r w:rsidR="00D92B2D">
        <w:rPr>
          <w:sz w:val="22"/>
          <w:szCs w:val="22"/>
        </w:rPr>
        <w:t xml:space="preserve"> The advisory board helps to inform decision making and create opportunities for ITP students to practice their skills.</w:t>
      </w:r>
    </w:p>
    <w:p w14:paraId="6500A9DF" w14:textId="77777777" w:rsidR="0035371F" w:rsidRDefault="0035371F" w:rsidP="00D53459">
      <w:pPr>
        <w:rPr>
          <w:sz w:val="22"/>
          <w:szCs w:val="22"/>
        </w:rPr>
      </w:pPr>
    </w:p>
    <w:p w14:paraId="6581B5EA" w14:textId="77777777" w:rsidR="0035371F" w:rsidRDefault="0035371F" w:rsidP="00D53459">
      <w:pPr>
        <w:rPr>
          <w:sz w:val="22"/>
          <w:szCs w:val="22"/>
        </w:rPr>
      </w:pPr>
    </w:p>
    <w:p w14:paraId="3C2CAD0C" w14:textId="77777777" w:rsidR="0035371F" w:rsidRDefault="0035371F" w:rsidP="00D53459">
      <w:pPr>
        <w:rPr>
          <w:sz w:val="22"/>
          <w:szCs w:val="22"/>
        </w:rPr>
      </w:pPr>
    </w:p>
    <w:p w14:paraId="18F77370" w14:textId="77777777" w:rsidR="00D53459" w:rsidRPr="0035371F" w:rsidRDefault="00D53459" w:rsidP="00D53459">
      <w:pPr>
        <w:rPr>
          <w:b/>
          <w:i/>
          <w:sz w:val="22"/>
          <w:szCs w:val="22"/>
          <w:u w:val="single"/>
        </w:rPr>
      </w:pPr>
      <w:r w:rsidRPr="0035371F">
        <w:rPr>
          <w:b/>
          <w:i/>
          <w:sz w:val="22"/>
          <w:szCs w:val="22"/>
          <w:u w:val="single"/>
        </w:rPr>
        <w:t>Summary of student assessment results since last program review and programmatic changes as a result of the assessment results.</w:t>
      </w:r>
    </w:p>
    <w:p w14:paraId="68144D80" w14:textId="77777777" w:rsidR="0035371F" w:rsidRDefault="0035371F" w:rsidP="0035371F">
      <w:pPr>
        <w:pStyle w:val="List2"/>
        <w:ind w:left="0" w:firstLine="0"/>
        <w:rPr>
          <w:sz w:val="22"/>
          <w:szCs w:val="22"/>
        </w:rPr>
      </w:pPr>
    </w:p>
    <w:p w14:paraId="6DEE2215" w14:textId="10296004" w:rsidR="0035371F" w:rsidRDefault="00932DE1" w:rsidP="0035371F">
      <w:pPr>
        <w:pStyle w:val="List2"/>
        <w:ind w:left="0" w:firstLine="0"/>
        <w:rPr>
          <w:sz w:val="22"/>
          <w:szCs w:val="22"/>
        </w:rPr>
      </w:pPr>
      <w:r w:rsidRPr="00932DE1">
        <w:rPr>
          <w:sz w:val="22"/>
          <w:szCs w:val="22"/>
        </w:rPr>
        <w:t>Rubrics developed by the National Consortium of Interpreter Education Centers are utilized to assess work products submitted in either English or American Sign Language.  Students produce videos for assessment on a weekly basis.  Assessments include both instructor and student ratings. By the third semester, students begin to practice their work in “live” settings on campus</w:t>
      </w:r>
      <w:r w:rsidR="00D92B2D">
        <w:rPr>
          <w:sz w:val="22"/>
          <w:szCs w:val="22"/>
        </w:rPr>
        <w:t xml:space="preserve">, e.g., </w:t>
      </w:r>
      <w:r w:rsidRPr="00932DE1">
        <w:rPr>
          <w:sz w:val="22"/>
          <w:szCs w:val="22"/>
        </w:rPr>
        <w:t xml:space="preserve">Study Skills workshops offered to all students.  During the fourth semester, they embark on an internship experience with onsite supervision as well as monitoring from CCC ASL ITP faculty.  </w:t>
      </w:r>
      <w:r>
        <w:rPr>
          <w:sz w:val="22"/>
          <w:szCs w:val="22"/>
        </w:rPr>
        <w:t>Examples of how assessment is accomplished are seen on the attached syllabi in Appendix A.</w:t>
      </w:r>
    </w:p>
    <w:p w14:paraId="639E5FC3" w14:textId="77777777" w:rsidR="0035371F" w:rsidRDefault="0035371F" w:rsidP="0035371F">
      <w:pPr>
        <w:pStyle w:val="List2"/>
        <w:ind w:left="0" w:firstLine="0"/>
        <w:rPr>
          <w:sz w:val="22"/>
          <w:szCs w:val="22"/>
        </w:rPr>
      </w:pPr>
    </w:p>
    <w:p w14:paraId="4DCC977A" w14:textId="77777777" w:rsidR="00D53459" w:rsidRPr="00932DE1" w:rsidRDefault="00D53459" w:rsidP="0035371F">
      <w:pPr>
        <w:pStyle w:val="List2"/>
        <w:ind w:left="0" w:firstLine="0"/>
        <w:rPr>
          <w:b/>
          <w:i/>
          <w:sz w:val="22"/>
          <w:szCs w:val="22"/>
          <w:u w:val="single"/>
        </w:rPr>
      </w:pPr>
      <w:r w:rsidRPr="00932DE1">
        <w:rPr>
          <w:b/>
          <w:i/>
          <w:sz w:val="22"/>
          <w:szCs w:val="22"/>
          <w:u w:val="single"/>
        </w:rPr>
        <w:t>A statement of the program’s accomplishments in support of the College’s current strategic plan.</w:t>
      </w:r>
    </w:p>
    <w:p w14:paraId="3CDC02C8" w14:textId="77777777" w:rsidR="00A6333E" w:rsidRDefault="00A6333E" w:rsidP="00A6333E">
      <w:pPr>
        <w:pStyle w:val="List2"/>
        <w:ind w:left="0" w:firstLine="0"/>
        <w:rPr>
          <w:sz w:val="22"/>
          <w:szCs w:val="22"/>
        </w:rPr>
      </w:pPr>
    </w:p>
    <w:p w14:paraId="5F6375DE" w14:textId="77777777" w:rsidR="00A6333E" w:rsidRDefault="00C03CDE" w:rsidP="00A6333E">
      <w:pPr>
        <w:pStyle w:val="List2"/>
        <w:ind w:left="0" w:firstLine="0"/>
        <w:rPr>
          <w:sz w:val="22"/>
          <w:szCs w:val="22"/>
        </w:rPr>
      </w:pPr>
      <w:r w:rsidRPr="00C03CDE">
        <w:rPr>
          <w:sz w:val="22"/>
          <w:szCs w:val="22"/>
        </w:rPr>
        <w:t>Goal 1</w:t>
      </w:r>
      <w:r>
        <w:rPr>
          <w:sz w:val="22"/>
          <w:szCs w:val="22"/>
        </w:rPr>
        <w:t xml:space="preserve"> of the 2016-2020 Strategic </w:t>
      </w:r>
      <w:r w:rsidR="00C428A9">
        <w:rPr>
          <w:sz w:val="22"/>
          <w:szCs w:val="22"/>
        </w:rPr>
        <w:t>Plan states</w:t>
      </w:r>
      <w:r>
        <w:rPr>
          <w:sz w:val="22"/>
          <w:szCs w:val="22"/>
        </w:rPr>
        <w:t xml:space="preserve"> that </w:t>
      </w:r>
      <w:r w:rsidRPr="00C03CDE">
        <w:rPr>
          <w:sz w:val="22"/>
          <w:szCs w:val="22"/>
        </w:rPr>
        <w:t>Coconino Community College</w:t>
      </w:r>
      <w:r>
        <w:rPr>
          <w:sz w:val="22"/>
          <w:szCs w:val="22"/>
        </w:rPr>
        <w:t xml:space="preserve"> “</w:t>
      </w:r>
      <w:r w:rsidRPr="00C03CDE">
        <w:rPr>
          <w:sz w:val="22"/>
          <w:szCs w:val="22"/>
        </w:rPr>
        <w:t>will provide learners educational opportunities that are accessible and affordable, while also being economically feasible for the college.</w:t>
      </w:r>
      <w:r>
        <w:rPr>
          <w:sz w:val="22"/>
          <w:szCs w:val="22"/>
        </w:rPr>
        <w:t xml:space="preserve">” </w:t>
      </w:r>
      <w:r w:rsidR="00C428A9">
        <w:rPr>
          <w:sz w:val="22"/>
          <w:szCs w:val="22"/>
        </w:rPr>
        <w:t xml:space="preserve">Among the groups targeted are underserved populations. The goal of the strategic plan is to increase enrollment </w:t>
      </w:r>
      <w:r w:rsidR="00FC24DE">
        <w:rPr>
          <w:sz w:val="22"/>
          <w:szCs w:val="22"/>
        </w:rPr>
        <w:t xml:space="preserve">numbers in targeted underrepresented groups. </w:t>
      </w:r>
      <w:r w:rsidR="009540AB">
        <w:rPr>
          <w:sz w:val="22"/>
          <w:szCs w:val="22"/>
        </w:rPr>
        <w:t xml:space="preserve">The </w:t>
      </w:r>
      <w:r w:rsidR="00FC24DE">
        <w:rPr>
          <w:rFonts w:eastAsiaTheme="minorHAnsi"/>
        </w:rPr>
        <w:t xml:space="preserve">American </w:t>
      </w:r>
      <w:r w:rsidR="00FC24DE" w:rsidRPr="00C87411">
        <w:rPr>
          <w:rFonts w:eastAsiaTheme="minorHAnsi"/>
        </w:rPr>
        <w:t>Sign Language</w:t>
      </w:r>
      <w:r w:rsidR="00FC24DE">
        <w:rPr>
          <w:rFonts w:eastAsiaTheme="minorHAnsi"/>
        </w:rPr>
        <w:t xml:space="preserve"> (ASL)</w:t>
      </w:r>
      <w:r w:rsidR="00FC24DE" w:rsidRPr="00C87411">
        <w:rPr>
          <w:rFonts w:eastAsiaTheme="minorHAnsi"/>
        </w:rPr>
        <w:t xml:space="preserve"> Interpreting</w:t>
      </w:r>
      <w:r w:rsidR="009540AB">
        <w:rPr>
          <w:rFonts w:eastAsiaTheme="minorHAnsi"/>
        </w:rPr>
        <w:t xml:space="preserve"> Program helps meet this Strategic Plan Goal.</w:t>
      </w:r>
    </w:p>
    <w:p w14:paraId="05AD9CDE" w14:textId="77777777" w:rsidR="00A6333E" w:rsidRDefault="00A6333E" w:rsidP="00A6333E">
      <w:pPr>
        <w:pStyle w:val="List2"/>
        <w:ind w:left="0" w:firstLine="0"/>
        <w:rPr>
          <w:sz w:val="22"/>
          <w:szCs w:val="22"/>
        </w:rPr>
      </w:pPr>
    </w:p>
    <w:p w14:paraId="7067B49B" w14:textId="77777777" w:rsidR="00D53459" w:rsidRPr="009540AB" w:rsidRDefault="00D53459" w:rsidP="00A6333E">
      <w:pPr>
        <w:pStyle w:val="List2"/>
        <w:ind w:left="0" w:firstLine="0"/>
        <w:rPr>
          <w:b/>
          <w:i/>
          <w:sz w:val="22"/>
          <w:szCs w:val="22"/>
          <w:u w:val="single"/>
        </w:rPr>
      </w:pPr>
      <w:r w:rsidRPr="009540AB">
        <w:rPr>
          <w:b/>
          <w:i/>
          <w:sz w:val="22"/>
          <w:szCs w:val="22"/>
          <w:u w:val="single"/>
        </w:rPr>
        <w:t>A description of the current facilities needed to conduct the program, including space and equipment.</w:t>
      </w:r>
    </w:p>
    <w:p w14:paraId="558894D8" w14:textId="77777777" w:rsidR="00BD5861" w:rsidRDefault="00BD5861" w:rsidP="00D53459">
      <w:pPr>
        <w:rPr>
          <w:b/>
          <w:sz w:val="22"/>
          <w:szCs w:val="22"/>
        </w:rPr>
      </w:pPr>
    </w:p>
    <w:p w14:paraId="73C30A17" w14:textId="452DB22F" w:rsidR="00BD5861" w:rsidRPr="00D700D5" w:rsidRDefault="00BD5861" w:rsidP="00D53459">
      <w:pPr>
        <w:rPr>
          <w:sz w:val="22"/>
          <w:szCs w:val="22"/>
        </w:rPr>
      </w:pPr>
      <w:r w:rsidRPr="00D700D5">
        <w:rPr>
          <w:sz w:val="22"/>
          <w:szCs w:val="22"/>
        </w:rPr>
        <w:t xml:space="preserve">Currently </w:t>
      </w:r>
      <w:r w:rsidR="00D700D5">
        <w:rPr>
          <w:sz w:val="22"/>
          <w:szCs w:val="22"/>
        </w:rPr>
        <w:t xml:space="preserve">the American Sign Language Lab is housed in Room 446 on the Lone Tree Campus of </w:t>
      </w:r>
      <w:r w:rsidR="00D700D5" w:rsidRPr="00D700D5">
        <w:rPr>
          <w:sz w:val="22"/>
          <w:szCs w:val="22"/>
        </w:rPr>
        <w:t>Coconino Community College</w:t>
      </w:r>
      <w:r w:rsidR="00D92B2D">
        <w:rPr>
          <w:sz w:val="22"/>
          <w:szCs w:val="22"/>
        </w:rPr>
        <w:t>. Class</w:t>
      </w:r>
      <w:r w:rsidR="00D700D5">
        <w:rPr>
          <w:sz w:val="22"/>
          <w:szCs w:val="22"/>
        </w:rPr>
        <w:t xml:space="preserve">rooms are </w:t>
      </w:r>
      <w:r w:rsidR="008F0822">
        <w:rPr>
          <w:sz w:val="22"/>
          <w:szCs w:val="22"/>
        </w:rPr>
        <w:t>assigned at the Lone Tree Campus based on class size and the time slot when the ASL ITP courses are taught.</w:t>
      </w:r>
    </w:p>
    <w:p w14:paraId="1C671C94" w14:textId="77777777" w:rsidR="00BD5861" w:rsidRDefault="00BD5861" w:rsidP="00D53459">
      <w:pPr>
        <w:rPr>
          <w:b/>
          <w:sz w:val="22"/>
          <w:szCs w:val="22"/>
        </w:rPr>
      </w:pPr>
    </w:p>
    <w:p w14:paraId="3AC015EF" w14:textId="77777777" w:rsidR="00BD5861" w:rsidRDefault="00BD5861" w:rsidP="00D53459">
      <w:pPr>
        <w:rPr>
          <w:b/>
          <w:sz w:val="22"/>
          <w:szCs w:val="22"/>
        </w:rPr>
      </w:pPr>
    </w:p>
    <w:p w14:paraId="76164631" w14:textId="77777777" w:rsidR="00D53459" w:rsidRPr="00AA5871" w:rsidRDefault="00D53459" w:rsidP="00D53459">
      <w:pPr>
        <w:rPr>
          <w:b/>
          <w:strike/>
          <w:sz w:val="22"/>
          <w:szCs w:val="22"/>
        </w:rPr>
      </w:pPr>
      <w:r w:rsidRPr="00AA5871">
        <w:rPr>
          <w:b/>
          <w:sz w:val="22"/>
          <w:szCs w:val="22"/>
        </w:rPr>
        <w:t>SECTION 2- TEACHING AND LEARNING</w:t>
      </w:r>
      <w:r w:rsidR="00BD5861">
        <w:rPr>
          <w:b/>
          <w:sz w:val="22"/>
          <w:szCs w:val="22"/>
        </w:rPr>
        <w:t>:</w:t>
      </w:r>
      <w:r w:rsidRPr="00AA5871">
        <w:rPr>
          <w:b/>
          <w:sz w:val="22"/>
          <w:szCs w:val="22"/>
        </w:rPr>
        <w:t xml:space="preserve"> </w:t>
      </w:r>
    </w:p>
    <w:p w14:paraId="4F8FB3DF" w14:textId="77777777" w:rsidR="00D53459" w:rsidRPr="00AA5871" w:rsidRDefault="00D53459" w:rsidP="00D53459">
      <w:pPr>
        <w:pStyle w:val="Header"/>
        <w:tabs>
          <w:tab w:val="left" w:pos="720"/>
        </w:tabs>
        <w:ind w:left="360"/>
        <w:rPr>
          <w:sz w:val="22"/>
          <w:szCs w:val="22"/>
        </w:rPr>
      </w:pPr>
    </w:p>
    <w:p w14:paraId="56F44568" w14:textId="77777777" w:rsidR="00D53459" w:rsidRPr="00DA46FE" w:rsidRDefault="00AE0A53" w:rsidP="00EC2980">
      <w:pPr>
        <w:pStyle w:val="List3"/>
        <w:ind w:left="0" w:firstLine="0"/>
        <w:rPr>
          <w:sz w:val="22"/>
          <w:szCs w:val="22"/>
        </w:rPr>
      </w:pPr>
      <w:r w:rsidRPr="00DA46FE">
        <w:rPr>
          <w:b/>
          <w:i/>
          <w:sz w:val="22"/>
          <w:szCs w:val="22"/>
          <w:u w:val="single"/>
        </w:rPr>
        <w:t>P</w:t>
      </w:r>
      <w:r w:rsidR="00D53459" w:rsidRPr="00DA46FE">
        <w:rPr>
          <w:b/>
          <w:i/>
          <w:sz w:val="22"/>
          <w:szCs w:val="22"/>
          <w:u w:val="single"/>
        </w:rPr>
        <w:t xml:space="preserve">rogram requirements </w:t>
      </w:r>
      <w:r w:rsidRPr="00DA46FE">
        <w:rPr>
          <w:b/>
          <w:i/>
          <w:sz w:val="22"/>
          <w:szCs w:val="22"/>
          <w:u w:val="single"/>
        </w:rPr>
        <w:t>and course offerings</w:t>
      </w:r>
    </w:p>
    <w:p w14:paraId="741786FC" w14:textId="77777777" w:rsidR="00EC2980" w:rsidRPr="00DA46FE" w:rsidRDefault="00EC2980" w:rsidP="00EC2980">
      <w:pPr>
        <w:pStyle w:val="List3"/>
        <w:ind w:left="0" w:firstLine="0"/>
        <w:rPr>
          <w:sz w:val="22"/>
          <w:szCs w:val="22"/>
        </w:rPr>
      </w:pPr>
    </w:p>
    <w:p w14:paraId="45A27A71" w14:textId="40D17593" w:rsidR="00D53459" w:rsidRPr="00DA46FE" w:rsidRDefault="0042663E" w:rsidP="0042663E">
      <w:pPr>
        <w:pStyle w:val="List3"/>
        <w:ind w:left="0" w:firstLine="0"/>
        <w:rPr>
          <w:bCs/>
          <w:sz w:val="22"/>
          <w:szCs w:val="22"/>
        </w:rPr>
      </w:pPr>
      <w:r w:rsidRPr="00DA46FE">
        <w:rPr>
          <w:sz w:val="22"/>
          <w:szCs w:val="22"/>
        </w:rPr>
        <w:t>The Coconino Community College Catalog provides information ab</w:t>
      </w:r>
      <w:r w:rsidR="00D92B2D">
        <w:rPr>
          <w:sz w:val="22"/>
          <w:szCs w:val="22"/>
        </w:rPr>
        <w:t>out the courses and programs</w:t>
      </w:r>
      <w:r w:rsidRPr="00DA46FE">
        <w:rPr>
          <w:sz w:val="22"/>
          <w:szCs w:val="22"/>
        </w:rPr>
        <w:t xml:space="preserve"> in ASL ITP. Course </w:t>
      </w:r>
      <w:r w:rsidR="00D53459" w:rsidRPr="00DA46FE">
        <w:rPr>
          <w:bCs/>
          <w:sz w:val="22"/>
          <w:szCs w:val="22"/>
        </w:rPr>
        <w:t xml:space="preserve">prerequisites </w:t>
      </w:r>
      <w:r w:rsidR="00E9440C" w:rsidRPr="00DA46FE">
        <w:rPr>
          <w:bCs/>
          <w:sz w:val="22"/>
          <w:szCs w:val="22"/>
        </w:rPr>
        <w:t>are laid out in the catalog. What follows is a review of the course and class descriptions in the college catalog.</w:t>
      </w:r>
    </w:p>
    <w:p w14:paraId="05401580" w14:textId="77777777" w:rsidR="00E9440C" w:rsidRPr="00DA46FE" w:rsidRDefault="00E9440C" w:rsidP="0042663E">
      <w:pPr>
        <w:pStyle w:val="List3"/>
        <w:ind w:left="0" w:firstLine="0"/>
        <w:rPr>
          <w:bCs/>
          <w:sz w:val="22"/>
          <w:szCs w:val="22"/>
        </w:rPr>
      </w:pPr>
    </w:p>
    <w:p w14:paraId="068577D1" w14:textId="77777777" w:rsidR="00DA46FE" w:rsidRPr="00DA46FE" w:rsidRDefault="00DA46FE" w:rsidP="00DA46FE">
      <w:pPr>
        <w:autoSpaceDE w:val="0"/>
        <w:autoSpaceDN w:val="0"/>
        <w:adjustRightInd w:val="0"/>
        <w:rPr>
          <w:rFonts w:eastAsiaTheme="minorHAnsi"/>
          <w:b/>
          <w:bCs/>
          <w:sz w:val="22"/>
          <w:szCs w:val="22"/>
        </w:rPr>
      </w:pPr>
      <w:r w:rsidRPr="00DA46FE">
        <w:rPr>
          <w:rFonts w:eastAsiaTheme="minorHAnsi"/>
          <w:b/>
          <w:bCs/>
          <w:sz w:val="22"/>
          <w:szCs w:val="22"/>
        </w:rPr>
        <w:t>American Sign Language (ASL)</w:t>
      </w:r>
    </w:p>
    <w:p w14:paraId="495235C3" w14:textId="77777777" w:rsidR="00DA46FE" w:rsidRPr="00DA46FE" w:rsidRDefault="00DA46FE" w:rsidP="00DA46FE">
      <w:pPr>
        <w:autoSpaceDE w:val="0"/>
        <w:autoSpaceDN w:val="0"/>
        <w:adjustRightInd w:val="0"/>
        <w:rPr>
          <w:rFonts w:eastAsiaTheme="minorHAnsi"/>
          <w:b/>
          <w:bCs/>
          <w:sz w:val="22"/>
          <w:szCs w:val="22"/>
        </w:rPr>
      </w:pPr>
    </w:p>
    <w:p w14:paraId="71E55374" w14:textId="77777777" w:rsidR="00DA46FE" w:rsidRPr="00DA46FE" w:rsidRDefault="00DA46FE" w:rsidP="00DA46FE">
      <w:pPr>
        <w:autoSpaceDE w:val="0"/>
        <w:autoSpaceDN w:val="0"/>
        <w:adjustRightInd w:val="0"/>
        <w:rPr>
          <w:rFonts w:eastAsiaTheme="minorHAnsi"/>
          <w:sz w:val="22"/>
          <w:szCs w:val="22"/>
        </w:rPr>
      </w:pPr>
      <w:r w:rsidRPr="00DA46FE">
        <w:rPr>
          <w:rFonts w:eastAsiaTheme="minorHAnsi"/>
          <w:b/>
          <w:bCs/>
          <w:sz w:val="22"/>
          <w:szCs w:val="22"/>
        </w:rPr>
        <w:t xml:space="preserve">ASL 101 American Sign Language I (4) </w:t>
      </w:r>
      <w:r w:rsidRPr="00DA46FE">
        <w:rPr>
          <w:rFonts w:eastAsiaTheme="minorHAnsi"/>
          <w:sz w:val="22"/>
          <w:szCs w:val="22"/>
        </w:rPr>
        <w:t>Principles, methods, and techniques for acquiring basic skills using American Sign Language, with emphasis on developing visual/receptive skills and basic communication. General Education: Options. Grading option S/U. Four lecture.</w:t>
      </w:r>
    </w:p>
    <w:p w14:paraId="05BF6C46" w14:textId="77777777" w:rsidR="00DA46FE" w:rsidRPr="00DA46FE" w:rsidRDefault="00DA46FE" w:rsidP="00DA46FE">
      <w:pPr>
        <w:autoSpaceDE w:val="0"/>
        <w:autoSpaceDN w:val="0"/>
        <w:adjustRightInd w:val="0"/>
        <w:rPr>
          <w:rFonts w:eastAsiaTheme="minorHAnsi"/>
          <w:sz w:val="22"/>
          <w:szCs w:val="22"/>
        </w:rPr>
      </w:pPr>
    </w:p>
    <w:p w14:paraId="1BA978E6" w14:textId="77777777" w:rsidR="00DA46FE" w:rsidRPr="00DA46FE" w:rsidRDefault="00DA46FE" w:rsidP="00DA46FE">
      <w:pPr>
        <w:autoSpaceDE w:val="0"/>
        <w:autoSpaceDN w:val="0"/>
        <w:adjustRightInd w:val="0"/>
        <w:rPr>
          <w:rFonts w:eastAsiaTheme="minorHAnsi"/>
          <w:sz w:val="22"/>
          <w:szCs w:val="22"/>
        </w:rPr>
      </w:pPr>
      <w:r w:rsidRPr="00DA46FE">
        <w:rPr>
          <w:rFonts w:eastAsiaTheme="minorHAnsi"/>
          <w:b/>
          <w:bCs/>
          <w:sz w:val="22"/>
          <w:szCs w:val="22"/>
        </w:rPr>
        <w:lastRenderedPageBreak/>
        <w:t xml:space="preserve">ASL 102 American Sign Language II (4) </w:t>
      </w:r>
      <w:proofErr w:type="gramStart"/>
      <w:r w:rsidRPr="00DA46FE">
        <w:rPr>
          <w:rFonts w:eastAsiaTheme="minorHAnsi"/>
          <w:sz w:val="22"/>
          <w:szCs w:val="22"/>
        </w:rPr>
        <w:t>Further</w:t>
      </w:r>
      <w:proofErr w:type="gramEnd"/>
      <w:r w:rsidRPr="00DA46FE">
        <w:rPr>
          <w:rFonts w:eastAsiaTheme="minorHAnsi"/>
          <w:sz w:val="22"/>
          <w:szCs w:val="22"/>
        </w:rPr>
        <w:t xml:space="preserve"> emphasis on American Sign Language vocabulary, grammar, receptive, and expressive technique development. Prerequisite: ASL 101 or Consent of Instructor. General Education: Options. Grading option S/U. Four lecture. </w:t>
      </w:r>
    </w:p>
    <w:p w14:paraId="4F8FBD43" w14:textId="77777777" w:rsidR="00DA46FE" w:rsidRPr="00DA46FE" w:rsidRDefault="00DA46FE" w:rsidP="00DA46FE">
      <w:pPr>
        <w:autoSpaceDE w:val="0"/>
        <w:autoSpaceDN w:val="0"/>
        <w:adjustRightInd w:val="0"/>
        <w:rPr>
          <w:rFonts w:eastAsiaTheme="minorHAnsi"/>
          <w:sz w:val="22"/>
          <w:szCs w:val="22"/>
        </w:rPr>
      </w:pPr>
    </w:p>
    <w:p w14:paraId="585C8589" w14:textId="77777777" w:rsidR="00DA46FE" w:rsidRPr="00DA46FE" w:rsidRDefault="00DA46FE" w:rsidP="00DA46FE">
      <w:pPr>
        <w:autoSpaceDE w:val="0"/>
        <w:autoSpaceDN w:val="0"/>
        <w:adjustRightInd w:val="0"/>
        <w:rPr>
          <w:rFonts w:eastAsiaTheme="minorHAnsi"/>
          <w:sz w:val="22"/>
          <w:szCs w:val="22"/>
        </w:rPr>
      </w:pPr>
      <w:r w:rsidRPr="00DA46FE">
        <w:rPr>
          <w:rFonts w:eastAsiaTheme="minorHAnsi"/>
          <w:b/>
          <w:bCs/>
          <w:sz w:val="22"/>
          <w:szCs w:val="22"/>
        </w:rPr>
        <w:t xml:space="preserve">ASL 110 Intro to Deaf Studies (3) </w:t>
      </w:r>
      <w:r w:rsidRPr="00DA46FE">
        <w:rPr>
          <w:rFonts w:eastAsiaTheme="minorHAnsi"/>
          <w:sz w:val="22"/>
          <w:szCs w:val="22"/>
        </w:rPr>
        <w:t>Overview of deaf cultural issues and historical perspectives, education for deaf and hard</w:t>
      </w:r>
      <w:r w:rsidRPr="00DA46FE">
        <w:rPr>
          <w:rFonts w:ascii="Cambria Math" w:eastAsiaTheme="minorHAnsi" w:hAnsi="Cambria Math" w:cs="Cambria Math"/>
          <w:sz w:val="22"/>
          <w:szCs w:val="22"/>
        </w:rPr>
        <w:t>‐</w:t>
      </w:r>
      <w:r w:rsidRPr="00DA46FE">
        <w:rPr>
          <w:rFonts w:eastAsiaTheme="minorHAnsi"/>
          <w:sz w:val="22"/>
          <w:szCs w:val="22"/>
        </w:rPr>
        <w:t>of</w:t>
      </w:r>
      <w:r w:rsidRPr="00DA46FE">
        <w:rPr>
          <w:rFonts w:ascii="Cambria Math" w:eastAsiaTheme="minorHAnsi" w:hAnsi="Cambria Math" w:cs="Cambria Math"/>
          <w:sz w:val="22"/>
          <w:szCs w:val="22"/>
        </w:rPr>
        <w:t>‐</w:t>
      </w:r>
      <w:r w:rsidRPr="00DA46FE">
        <w:rPr>
          <w:rFonts w:eastAsiaTheme="minorHAnsi"/>
          <w:sz w:val="22"/>
          <w:szCs w:val="22"/>
        </w:rPr>
        <w:t>hearing children, laws pertaining to educational choices and rights of the deaf (no previous ASL required). General Education: Social/Behavioral Sciences. Special Requirement: Contemporary Global/ International Awareness or Historical Awareness. Grading Option S/U credit with instructor approval if not desired for program or transfer credit. Three lecture.</w:t>
      </w:r>
    </w:p>
    <w:p w14:paraId="707BBC92" w14:textId="77777777" w:rsidR="00DA46FE" w:rsidRPr="00DA46FE" w:rsidRDefault="00DA46FE" w:rsidP="00DA46FE">
      <w:pPr>
        <w:autoSpaceDE w:val="0"/>
        <w:autoSpaceDN w:val="0"/>
        <w:adjustRightInd w:val="0"/>
        <w:rPr>
          <w:rFonts w:eastAsiaTheme="minorHAnsi"/>
          <w:sz w:val="22"/>
          <w:szCs w:val="22"/>
        </w:rPr>
      </w:pPr>
    </w:p>
    <w:p w14:paraId="55FE2B24" w14:textId="77777777" w:rsidR="00DA46FE" w:rsidRPr="00DA46FE" w:rsidRDefault="00DA46FE" w:rsidP="00DA46FE">
      <w:pPr>
        <w:autoSpaceDE w:val="0"/>
        <w:autoSpaceDN w:val="0"/>
        <w:adjustRightInd w:val="0"/>
        <w:rPr>
          <w:rFonts w:eastAsiaTheme="minorHAnsi"/>
          <w:sz w:val="22"/>
          <w:szCs w:val="22"/>
        </w:rPr>
      </w:pPr>
      <w:r w:rsidRPr="00DA46FE">
        <w:rPr>
          <w:rFonts w:eastAsiaTheme="minorHAnsi"/>
          <w:b/>
          <w:bCs/>
          <w:sz w:val="22"/>
          <w:szCs w:val="22"/>
        </w:rPr>
        <w:t xml:space="preserve">ASL 201 American Sign Language III (4) </w:t>
      </w:r>
      <w:r w:rsidRPr="00DA46FE">
        <w:rPr>
          <w:rFonts w:eastAsiaTheme="minorHAnsi"/>
          <w:sz w:val="22"/>
          <w:szCs w:val="22"/>
        </w:rPr>
        <w:t>Enhanced focus on expressive and receptive American Sign Language sign skills. Application of syntactical and grammatical structure, idioms, body language, and cultural aspects of deafness. Prerequisite: ASL 102 or Consent of Instructor. General Education: Options. Grading option S/U. Four lecture.</w:t>
      </w:r>
    </w:p>
    <w:p w14:paraId="12C9F8E5" w14:textId="77777777" w:rsidR="00DA46FE" w:rsidRPr="00DA46FE" w:rsidRDefault="00DA46FE" w:rsidP="00DA46FE">
      <w:pPr>
        <w:autoSpaceDE w:val="0"/>
        <w:autoSpaceDN w:val="0"/>
        <w:adjustRightInd w:val="0"/>
        <w:rPr>
          <w:rFonts w:eastAsiaTheme="minorHAnsi"/>
          <w:sz w:val="22"/>
          <w:szCs w:val="22"/>
        </w:rPr>
      </w:pPr>
    </w:p>
    <w:p w14:paraId="695E237C" w14:textId="77777777" w:rsidR="00DA46FE" w:rsidRPr="00DA46FE" w:rsidRDefault="00DA46FE" w:rsidP="00DA46FE">
      <w:pPr>
        <w:autoSpaceDE w:val="0"/>
        <w:autoSpaceDN w:val="0"/>
        <w:adjustRightInd w:val="0"/>
        <w:rPr>
          <w:rFonts w:eastAsiaTheme="minorHAnsi"/>
          <w:sz w:val="22"/>
          <w:szCs w:val="22"/>
        </w:rPr>
      </w:pPr>
      <w:r w:rsidRPr="00DA46FE">
        <w:rPr>
          <w:rFonts w:eastAsiaTheme="minorHAnsi"/>
          <w:b/>
          <w:bCs/>
          <w:sz w:val="22"/>
          <w:szCs w:val="22"/>
        </w:rPr>
        <w:t xml:space="preserve">ASL 202 American Sign Language IV (4) </w:t>
      </w:r>
      <w:proofErr w:type="gramStart"/>
      <w:r w:rsidRPr="00DA46FE">
        <w:rPr>
          <w:rFonts w:eastAsiaTheme="minorHAnsi"/>
          <w:sz w:val="22"/>
          <w:szCs w:val="22"/>
        </w:rPr>
        <w:t>Further</w:t>
      </w:r>
      <w:proofErr w:type="gramEnd"/>
      <w:r w:rsidRPr="00DA46FE">
        <w:rPr>
          <w:rFonts w:eastAsiaTheme="minorHAnsi"/>
          <w:sz w:val="22"/>
          <w:szCs w:val="22"/>
        </w:rPr>
        <w:t xml:space="preserve"> development of American Sign Language communication skills with emphasis on spontaneous conversation, discussions, narratives, and register. Prerequisite: ASL 201 or Consent of Instructor. General Education: Options. Grading option S/U. Four lecture.</w:t>
      </w:r>
    </w:p>
    <w:p w14:paraId="5B843206" w14:textId="77777777" w:rsidR="00DA46FE" w:rsidRPr="00DA46FE" w:rsidRDefault="00DA46FE" w:rsidP="00DA46FE">
      <w:pPr>
        <w:autoSpaceDE w:val="0"/>
        <w:autoSpaceDN w:val="0"/>
        <w:adjustRightInd w:val="0"/>
        <w:rPr>
          <w:rFonts w:eastAsiaTheme="minorHAnsi"/>
          <w:sz w:val="22"/>
          <w:szCs w:val="22"/>
        </w:rPr>
      </w:pPr>
    </w:p>
    <w:p w14:paraId="797FF22F" w14:textId="77777777" w:rsidR="00DA46FE" w:rsidRPr="00DA46FE" w:rsidRDefault="00DA46FE" w:rsidP="00DA46FE">
      <w:pPr>
        <w:autoSpaceDE w:val="0"/>
        <w:autoSpaceDN w:val="0"/>
        <w:adjustRightInd w:val="0"/>
        <w:rPr>
          <w:rFonts w:eastAsiaTheme="minorHAnsi"/>
          <w:sz w:val="22"/>
          <w:szCs w:val="22"/>
        </w:rPr>
      </w:pPr>
      <w:r w:rsidRPr="00DA46FE">
        <w:rPr>
          <w:rFonts w:eastAsiaTheme="minorHAnsi"/>
          <w:b/>
          <w:bCs/>
          <w:sz w:val="22"/>
          <w:szCs w:val="22"/>
        </w:rPr>
        <w:t xml:space="preserve">ASL 203 American Sign Language V (4) </w:t>
      </w:r>
      <w:r w:rsidRPr="00DA46FE">
        <w:rPr>
          <w:rFonts w:eastAsiaTheme="minorHAnsi"/>
          <w:sz w:val="22"/>
          <w:szCs w:val="22"/>
        </w:rPr>
        <w:t>Advanced study of American Sign Language through intensive application of communication skills with an emphasis on spontaneous conversation, creativity, discussions, narratives, and register. Prerequisite: ASL 202 or Consent of Instructor. Grading option S/U. Four lecture.</w:t>
      </w:r>
    </w:p>
    <w:p w14:paraId="3C7AE564" w14:textId="77777777" w:rsidR="00DA46FE" w:rsidRPr="00DA46FE" w:rsidRDefault="00DA46FE" w:rsidP="00DA46FE">
      <w:pPr>
        <w:autoSpaceDE w:val="0"/>
        <w:autoSpaceDN w:val="0"/>
        <w:adjustRightInd w:val="0"/>
        <w:rPr>
          <w:rFonts w:eastAsiaTheme="minorHAnsi"/>
          <w:sz w:val="22"/>
          <w:szCs w:val="22"/>
        </w:rPr>
      </w:pPr>
    </w:p>
    <w:p w14:paraId="51BF11F5" w14:textId="77777777" w:rsidR="00DA46FE" w:rsidRPr="00DA46FE" w:rsidRDefault="00DA46FE" w:rsidP="00DA46FE">
      <w:pPr>
        <w:autoSpaceDE w:val="0"/>
        <w:autoSpaceDN w:val="0"/>
        <w:adjustRightInd w:val="0"/>
        <w:rPr>
          <w:rFonts w:eastAsiaTheme="minorHAnsi"/>
          <w:sz w:val="22"/>
          <w:szCs w:val="22"/>
        </w:rPr>
      </w:pPr>
      <w:r w:rsidRPr="00DA46FE">
        <w:rPr>
          <w:rFonts w:eastAsiaTheme="minorHAnsi"/>
          <w:b/>
          <w:bCs/>
          <w:sz w:val="22"/>
          <w:szCs w:val="22"/>
        </w:rPr>
        <w:t xml:space="preserve">ASL 211 Fingerspelling and Numbers (3) </w:t>
      </w:r>
      <w:r w:rsidRPr="00DA46FE">
        <w:rPr>
          <w:rFonts w:eastAsiaTheme="minorHAnsi"/>
          <w:sz w:val="22"/>
          <w:szCs w:val="22"/>
        </w:rPr>
        <w:t>Overview of basic fingerspelling techniques. Concentration on receptive and expressive skills including manual alphabet production and numbers. Focus and continue methods, theory, and skill development including speed, dexterity, clarity, and loan signs. Also includes advanced use of numbers, prefixes, suffixes, and polysyllabic words. Prerequisite: ASL 101 or Consent of Instructor. Grading option S/U. Three lecture.</w:t>
      </w:r>
    </w:p>
    <w:p w14:paraId="2A20BBAC" w14:textId="77777777" w:rsidR="00DA46FE" w:rsidRPr="00DA46FE" w:rsidRDefault="00DA46FE" w:rsidP="00DA46FE">
      <w:pPr>
        <w:autoSpaceDE w:val="0"/>
        <w:autoSpaceDN w:val="0"/>
        <w:adjustRightInd w:val="0"/>
        <w:rPr>
          <w:rFonts w:eastAsiaTheme="minorHAnsi"/>
          <w:sz w:val="22"/>
          <w:szCs w:val="22"/>
        </w:rPr>
      </w:pPr>
    </w:p>
    <w:p w14:paraId="44CC7CE4" w14:textId="77777777" w:rsidR="00E9440C" w:rsidRPr="00DA46FE" w:rsidRDefault="00DA46FE" w:rsidP="00DA46FE">
      <w:pPr>
        <w:autoSpaceDE w:val="0"/>
        <w:autoSpaceDN w:val="0"/>
        <w:adjustRightInd w:val="0"/>
        <w:rPr>
          <w:bCs/>
          <w:sz w:val="22"/>
          <w:szCs w:val="22"/>
        </w:rPr>
      </w:pPr>
      <w:r w:rsidRPr="00DA46FE">
        <w:rPr>
          <w:rFonts w:eastAsiaTheme="minorHAnsi"/>
          <w:b/>
          <w:bCs/>
          <w:sz w:val="22"/>
          <w:szCs w:val="22"/>
        </w:rPr>
        <w:t xml:space="preserve">ASL 212 Linguistics and Grammar of ASL (4) </w:t>
      </w:r>
      <w:r w:rsidRPr="00DA46FE">
        <w:rPr>
          <w:rFonts w:eastAsiaTheme="minorHAnsi"/>
          <w:sz w:val="22"/>
          <w:szCs w:val="22"/>
        </w:rPr>
        <w:t>Advanced grammar and linguistic systems of American Sign Language; this course will focus on proper usage and syntax of ASL within Deaf culture. Prerequisite: ASL 202. Co</w:t>
      </w:r>
      <w:r w:rsidRPr="00DA46FE">
        <w:rPr>
          <w:rFonts w:ascii="Cambria Math" w:eastAsiaTheme="minorHAnsi" w:hAnsi="Cambria Math" w:cs="Cambria Math"/>
          <w:sz w:val="22"/>
          <w:szCs w:val="22"/>
        </w:rPr>
        <w:t>‐</w:t>
      </w:r>
      <w:r w:rsidRPr="00DA46FE">
        <w:rPr>
          <w:rFonts w:eastAsiaTheme="minorHAnsi"/>
          <w:sz w:val="22"/>
          <w:szCs w:val="22"/>
        </w:rPr>
        <w:t>requisite: ASL 203 or Consent of Instructor. Grading option S/U. Four lecture.</w:t>
      </w:r>
    </w:p>
    <w:p w14:paraId="73E014A3" w14:textId="77777777" w:rsidR="00E9440C" w:rsidRPr="00DA46FE" w:rsidRDefault="00E9440C" w:rsidP="0042663E">
      <w:pPr>
        <w:pStyle w:val="List3"/>
        <w:ind w:left="0" w:firstLine="0"/>
        <w:rPr>
          <w:bCs/>
          <w:sz w:val="22"/>
          <w:szCs w:val="22"/>
        </w:rPr>
      </w:pPr>
    </w:p>
    <w:p w14:paraId="76849AF0" w14:textId="77777777" w:rsidR="00E9440C" w:rsidRPr="00DA46FE" w:rsidRDefault="00E9440C" w:rsidP="0042663E">
      <w:pPr>
        <w:pStyle w:val="List3"/>
        <w:ind w:left="0" w:firstLine="0"/>
        <w:rPr>
          <w:bCs/>
          <w:sz w:val="22"/>
          <w:szCs w:val="22"/>
        </w:rPr>
      </w:pPr>
    </w:p>
    <w:p w14:paraId="5838CE6A" w14:textId="77777777" w:rsidR="00E9440C" w:rsidRPr="00DA46FE" w:rsidRDefault="00E9440C" w:rsidP="0042663E">
      <w:pPr>
        <w:pStyle w:val="List3"/>
        <w:ind w:left="0" w:firstLine="0"/>
        <w:rPr>
          <w:bCs/>
          <w:sz w:val="22"/>
          <w:szCs w:val="22"/>
        </w:rPr>
      </w:pPr>
    </w:p>
    <w:p w14:paraId="1653A1A3" w14:textId="77777777" w:rsidR="00E9440C" w:rsidRPr="00DA46FE" w:rsidRDefault="00E9440C" w:rsidP="0042663E">
      <w:pPr>
        <w:pStyle w:val="List3"/>
        <w:ind w:left="0" w:firstLine="0"/>
        <w:rPr>
          <w:bCs/>
          <w:sz w:val="22"/>
          <w:szCs w:val="22"/>
        </w:rPr>
      </w:pPr>
    </w:p>
    <w:p w14:paraId="216C97A0" w14:textId="77777777" w:rsidR="00E9440C" w:rsidRPr="00DA46FE" w:rsidRDefault="00E9440C" w:rsidP="00E9440C">
      <w:pPr>
        <w:autoSpaceDE w:val="0"/>
        <w:autoSpaceDN w:val="0"/>
        <w:adjustRightInd w:val="0"/>
        <w:rPr>
          <w:rFonts w:eastAsiaTheme="minorHAnsi"/>
          <w:b/>
          <w:bCs/>
          <w:sz w:val="22"/>
          <w:szCs w:val="22"/>
        </w:rPr>
      </w:pPr>
      <w:r w:rsidRPr="00DA46FE">
        <w:rPr>
          <w:rFonts w:eastAsiaTheme="minorHAnsi"/>
          <w:b/>
          <w:bCs/>
          <w:sz w:val="22"/>
          <w:szCs w:val="22"/>
        </w:rPr>
        <w:t>Interpreter Training Program (ITP)</w:t>
      </w:r>
    </w:p>
    <w:p w14:paraId="5E018B72" w14:textId="77777777" w:rsidR="00877322" w:rsidRPr="00DA46FE" w:rsidRDefault="00877322" w:rsidP="00E9440C">
      <w:pPr>
        <w:autoSpaceDE w:val="0"/>
        <w:autoSpaceDN w:val="0"/>
        <w:adjustRightInd w:val="0"/>
        <w:rPr>
          <w:rFonts w:eastAsiaTheme="minorHAnsi"/>
          <w:b/>
          <w:bCs/>
          <w:sz w:val="22"/>
          <w:szCs w:val="22"/>
        </w:rPr>
      </w:pPr>
    </w:p>
    <w:p w14:paraId="7C4F88B3" w14:textId="77777777" w:rsidR="00E9440C" w:rsidRPr="00DA46FE" w:rsidRDefault="00E9440C" w:rsidP="00E9440C">
      <w:pPr>
        <w:autoSpaceDE w:val="0"/>
        <w:autoSpaceDN w:val="0"/>
        <w:adjustRightInd w:val="0"/>
        <w:rPr>
          <w:rFonts w:eastAsiaTheme="minorHAnsi"/>
          <w:sz w:val="22"/>
          <w:szCs w:val="22"/>
        </w:rPr>
      </w:pPr>
      <w:r w:rsidRPr="00DA46FE">
        <w:rPr>
          <w:rFonts w:eastAsiaTheme="minorHAnsi"/>
          <w:b/>
          <w:bCs/>
          <w:sz w:val="22"/>
          <w:szCs w:val="22"/>
        </w:rPr>
        <w:t xml:space="preserve">ITP 210 Intro to Professional Interpreting and Ethics (3) </w:t>
      </w:r>
      <w:r w:rsidRPr="00DA46FE">
        <w:rPr>
          <w:rFonts w:eastAsiaTheme="minorHAnsi"/>
          <w:sz w:val="22"/>
          <w:szCs w:val="22"/>
        </w:rPr>
        <w:t>A foundation course to discuss the role, function,</w:t>
      </w:r>
      <w:r w:rsidR="00877322" w:rsidRPr="00DA46FE">
        <w:rPr>
          <w:rFonts w:eastAsiaTheme="minorHAnsi"/>
          <w:sz w:val="22"/>
          <w:szCs w:val="22"/>
        </w:rPr>
        <w:t xml:space="preserve"> </w:t>
      </w:r>
      <w:r w:rsidRPr="00DA46FE">
        <w:rPr>
          <w:rFonts w:eastAsiaTheme="minorHAnsi"/>
          <w:sz w:val="22"/>
          <w:szCs w:val="22"/>
        </w:rPr>
        <w:t>responsibilities, and communication strategies of the ASL interpreter, including situational application of national</w:t>
      </w:r>
      <w:r w:rsidR="00877322" w:rsidRPr="00DA46FE">
        <w:rPr>
          <w:rFonts w:eastAsiaTheme="minorHAnsi"/>
          <w:sz w:val="22"/>
          <w:szCs w:val="22"/>
        </w:rPr>
        <w:t xml:space="preserve"> </w:t>
      </w:r>
      <w:r w:rsidRPr="00DA46FE">
        <w:rPr>
          <w:rFonts w:eastAsiaTheme="minorHAnsi"/>
          <w:sz w:val="22"/>
          <w:szCs w:val="22"/>
        </w:rPr>
        <w:t>standards and the Code of Professional Conduct. Prerequisite: ASL 202 or Consent of Instructor. Grading option S/U.</w:t>
      </w:r>
    </w:p>
    <w:p w14:paraId="123C37A3" w14:textId="77777777" w:rsidR="00E9440C" w:rsidRPr="00DA46FE" w:rsidRDefault="00E9440C" w:rsidP="00E9440C">
      <w:pPr>
        <w:autoSpaceDE w:val="0"/>
        <w:autoSpaceDN w:val="0"/>
        <w:adjustRightInd w:val="0"/>
        <w:rPr>
          <w:rFonts w:eastAsiaTheme="minorHAnsi"/>
          <w:sz w:val="22"/>
          <w:szCs w:val="22"/>
        </w:rPr>
      </w:pPr>
      <w:r w:rsidRPr="00DA46FE">
        <w:rPr>
          <w:rFonts w:eastAsiaTheme="minorHAnsi"/>
          <w:sz w:val="22"/>
          <w:szCs w:val="22"/>
        </w:rPr>
        <w:t>Three lecture.</w:t>
      </w:r>
    </w:p>
    <w:p w14:paraId="2B2F1E64" w14:textId="77777777" w:rsidR="00877322" w:rsidRPr="00DA46FE" w:rsidRDefault="00877322" w:rsidP="00E9440C">
      <w:pPr>
        <w:autoSpaceDE w:val="0"/>
        <w:autoSpaceDN w:val="0"/>
        <w:adjustRightInd w:val="0"/>
        <w:rPr>
          <w:rFonts w:eastAsiaTheme="minorHAnsi"/>
          <w:sz w:val="22"/>
          <w:szCs w:val="22"/>
        </w:rPr>
      </w:pPr>
    </w:p>
    <w:p w14:paraId="49ADA251" w14:textId="77777777" w:rsidR="00E9440C" w:rsidRPr="00DA46FE" w:rsidRDefault="00E9440C" w:rsidP="00E9440C">
      <w:pPr>
        <w:autoSpaceDE w:val="0"/>
        <w:autoSpaceDN w:val="0"/>
        <w:adjustRightInd w:val="0"/>
        <w:rPr>
          <w:rFonts w:eastAsiaTheme="minorHAnsi"/>
          <w:sz w:val="22"/>
          <w:szCs w:val="22"/>
        </w:rPr>
      </w:pPr>
      <w:r w:rsidRPr="00DA46FE">
        <w:rPr>
          <w:rFonts w:eastAsiaTheme="minorHAnsi"/>
          <w:b/>
          <w:bCs/>
          <w:sz w:val="22"/>
          <w:szCs w:val="22"/>
        </w:rPr>
        <w:t xml:space="preserve">ITP 213 Consecutive Interpreting (4) </w:t>
      </w:r>
      <w:r w:rsidRPr="00DA46FE">
        <w:rPr>
          <w:rFonts w:eastAsiaTheme="minorHAnsi"/>
          <w:sz w:val="22"/>
          <w:szCs w:val="22"/>
        </w:rPr>
        <w:t>Intensive practice of consecutive (following dialogue) ASL to English, and English to</w:t>
      </w:r>
      <w:r w:rsidR="00877322" w:rsidRPr="00DA46FE">
        <w:rPr>
          <w:rFonts w:eastAsiaTheme="minorHAnsi"/>
          <w:sz w:val="22"/>
          <w:szCs w:val="22"/>
        </w:rPr>
        <w:t xml:space="preserve"> </w:t>
      </w:r>
      <w:r w:rsidRPr="00DA46FE">
        <w:rPr>
          <w:rFonts w:eastAsiaTheme="minorHAnsi"/>
          <w:sz w:val="22"/>
          <w:szCs w:val="22"/>
        </w:rPr>
        <w:t>ASL using a variety of vocabulary and linguistic situations including source language analysis and application of</w:t>
      </w:r>
      <w:r w:rsidR="00877322" w:rsidRPr="00DA46FE">
        <w:rPr>
          <w:rFonts w:eastAsiaTheme="minorHAnsi"/>
          <w:sz w:val="22"/>
          <w:szCs w:val="22"/>
        </w:rPr>
        <w:t xml:space="preserve"> </w:t>
      </w:r>
      <w:r w:rsidRPr="00DA46FE">
        <w:rPr>
          <w:rFonts w:eastAsiaTheme="minorHAnsi"/>
          <w:sz w:val="22"/>
          <w:szCs w:val="22"/>
        </w:rPr>
        <w:t>appropriate techniques. Prerequisite: ITP 210. Co</w:t>
      </w:r>
      <w:r w:rsidRPr="00DA46FE">
        <w:rPr>
          <w:rFonts w:ascii="Cambria Math" w:eastAsiaTheme="minorHAnsi" w:hAnsi="Cambria Math" w:cs="Cambria Math"/>
          <w:sz w:val="22"/>
          <w:szCs w:val="22"/>
        </w:rPr>
        <w:t>‐</w:t>
      </w:r>
      <w:r w:rsidRPr="00DA46FE">
        <w:rPr>
          <w:rFonts w:eastAsiaTheme="minorHAnsi"/>
          <w:sz w:val="22"/>
          <w:szCs w:val="22"/>
        </w:rPr>
        <w:t>requisite: ASL 203. Grading option S/U. Four lecture.</w:t>
      </w:r>
    </w:p>
    <w:p w14:paraId="2538DBEA" w14:textId="77777777" w:rsidR="00877322" w:rsidRPr="00DA46FE" w:rsidRDefault="00877322" w:rsidP="00E9440C">
      <w:pPr>
        <w:autoSpaceDE w:val="0"/>
        <w:autoSpaceDN w:val="0"/>
        <w:adjustRightInd w:val="0"/>
        <w:rPr>
          <w:rFonts w:eastAsiaTheme="minorHAnsi"/>
          <w:sz w:val="22"/>
          <w:szCs w:val="22"/>
        </w:rPr>
      </w:pPr>
    </w:p>
    <w:p w14:paraId="1159555C" w14:textId="77777777" w:rsidR="00E9440C" w:rsidRPr="00DA46FE" w:rsidRDefault="00E9440C" w:rsidP="00E9440C">
      <w:pPr>
        <w:autoSpaceDE w:val="0"/>
        <w:autoSpaceDN w:val="0"/>
        <w:adjustRightInd w:val="0"/>
        <w:rPr>
          <w:rFonts w:eastAsiaTheme="minorHAnsi"/>
          <w:sz w:val="22"/>
          <w:szCs w:val="22"/>
        </w:rPr>
      </w:pPr>
      <w:r w:rsidRPr="00DA46FE">
        <w:rPr>
          <w:rFonts w:eastAsiaTheme="minorHAnsi"/>
          <w:b/>
          <w:bCs/>
          <w:sz w:val="22"/>
          <w:szCs w:val="22"/>
        </w:rPr>
        <w:lastRenderedPageBreak/>
        <w:t xml:space="preserve">ITP 214 Simultaneous Interpreting (4) </w:t>
      </w:r>
      <w:r w:rsidRPr="00DA46FE">
        <w:rPr>
          <w:rFonts w:eastAsiaTheme="minorHAnsi"/>
          <w:sz w:val="22"/>
          <w:szCs w:val="22"/>
        </w:rPr>
        <w:t>Intensive practice of simultaneous (immediate) ASL to English, and English to ASL</w:t>
      </w:r>
      <w:r w:rsidR="00877322" w:rsidRPr="00DA46FE">
        <w:rPr>
          <w:rFonts w:eastAsiaTheme="minorHAnsi"/>
          <w:sz w:val="22"/>
          <w:szCs w:val="22"/>
        </w:rPr>
        <w:t xml:space="preserve"> </w:t>
      </w:r>
      <w:r w:rsidRPr="00DA46FE">
        <w:rPr>
          <w:rFonts w:eastAsiaTheme="minorHAnsi"/>
          <w:sz w:val="22"/>
          <w:szCs w:val="22"/>
        </w:rPr>
        <w:t>using a variety of vocabulary and linguistic situations including source language analysis and application of appropriate</w:t>
      </w:r>
      <w:r w:rsidR="00877322" w:rsidRPr="00DA46FE">
        <w:rPr>
          <w:rFonts w:eastAsiaTheme="minorHAnsi"/>
          <w:sz w:val="22"/>
          <w:szCs w:val="22"/>
        </w:rPr>
        <w:t xml:space="preserve"> </w:t>
      </w:r>
      <w:r w:rsidRPr="00DA46FE">
        <w:rPr>
          <w:rFonts w:eastAsiaTheme="minorHAnsi"/>
          <w:sz w:val="22"/>
          <w:szCs w:val="22"/>
        </w:rPr>
        <w:t>techniques. Prerequisites: ITP 210 and ITP 213. Co</w:t>
      </w:r>
      <w:r w:rsidRPr="00DA46FE">
        <w:rPr>
          <w:rFonts w:ascii="Cambria Math" w:eastAsiaTheme="minorHAnsi" w:hAnsi="Cambria Math" w:cs="Cambria Math"/>
          <w:sz w:val="22"/>
          <w:szCs w:val="22"/>
        </w:rPr>
        <w:t>‐</w:t>
      </w:r>
      <w:r w:rsidRPr="00DA46FE">
        <w:rPr>
          <w:rFonts w:eastAsiaTheme="minorHAnsi"/>
          <w:sz w:val="22"/>
          <w:szCs w:val="22"/>
        </w:rPr>
        <w:t>requisite: ASL 203. Grading option S/U. Four lecture.</w:t>
      </w:r>
    </w:p>
    <w:p w14:paraId="2B2C6A7D" w14:textId="77777777" w:rsidR="00877322" w:rsidRPr="00DA46FE" w:rsidRDefault="00877322" w:rsidP="00E9440C">
      <w:pPr>
        <w:autoSpaceDE w:val="0"/>
        <w:autoSpaceDN w:val="0"/>
        <w:adjustRightInd w:val="0"/>
        <w:rPr>
          <w:rFonts w:eastAsiaTheme="minorHAnsi"/>
          <w:sz w:val="22"/>
          <w:szCs w:val="22"/>
        </w:rPr>
      </w:pPr>
    </w:p>
    <w:p w14:paraId="61FDFC7F" w14:textId="3E9871FA" w:rsidR="00E9440C" w:rsidRPr="00DA46FE" w:rsidRDefault="00E9440C" w:rsidP="00E9440C">
      <w:pPr>
        <w:autoSpaceDE w:val="0"/>
        <w:autoSpaceDN w:val="0"/>
        <w:adjustRightInd w:val="0"/>
        <w:rPr>
          <w:rFonts w:eastAsiaTheme="minorHAnsi"/>
          <w:sz w:val="22"/>
          <w:szCs w:val="22"/>
        </w:rPr>
      </w:pPr>
      <w:r w:rsidRPr="00DA46FE">
        <w:rPr>
          <w:rFonts w:eastAsiaTheme="minorHAnsi"/>
          <w:b/>
          <w:bCs/>
          <w:sz w:val="22"/>
          <w:szCs w:val="22"/>
        </w:rPr>
        <w:t xml:space="preserve">ITP 215 Transliterating (3) </w:t>
      </w:r>
      <w:r w:rsidRPr="00DA46FE">
        <w:rPr>
          <w:rFonts w:eastAsiaTheme="minorHAnsi"/>
          <w:sz w:val="22"/>
          <w:szCs w:val="22"/>
        </w:rPr>
        <w:t>Learning the techniques of interpreting in manually coded English, using conceptually</w:t>
      </w:r>
      <w:r w:rsidR="00D92B2D">
        <w:rPr>
          <w:rFonts w:eastAsiaTheme="minorHAnsi"/>
          <w:sz w:val="22"/>
          <w:szCs w:val="22"/>
        </w:rPr>
        <w:t xml:space="preserve"> </w:t>
      </w:r>
      <w:r w:rsidRPr="00DA46FE">
        <w:rPr>
          <w:rFonts w:eastAsiaTheme="minorHAnsi"/>
          <w:sz w:val="22"/>
          <w:szCs w:val="22"/>
        </w:rPr>
        <w:t>accurate</w:t>
      </w:r>
      <w:r w:rsidR="00877322" w:rsidRPr="00DA46FE">
        <w:rPr>
          <w:rFonts w:eastAsiaTheme="minorHAnsi"/>
          <w:sz w:val="22"/>
          <w:szCs w:val="22"/>
        </w:rPr>
        <w:t xml:space="preserve"> </w:t>
      </w:r>
      <w:r w:rsidRPr="00DA46FE">
        <w:rPr>
          <w:rFonts w:eastAsiaTheme="minorHAnsi"/>
          <w:sz w:val="22"/>
          <w:szCs w:val="22"/>
        </w:rPr>
        <w:t>American Sign Language in a variety of interpreting situations. Prerequisites: ITP 213, ITP 214, and ASL 212.</w:t>
      </w:r>
      <w:r w:rsidR="00877322" w:rsidRPr="00DA46FE">
        <w:rPr>
          <w:rFonts w:eastAsiaTheme="minorHAnsi"/>
          <w:sz w:val="22"/>
          <w:szCs w:val="22"/>
        </w:rPr>
        <w:t xml:space="preserve"> </w:t>
      </w:r>
      <w:r w:rsidRPr="00DA46FE">
        <w:rPr>
          <w:rFonts w:eastAsiaTheme="minorHAnsi"/>
          <w:sz w:val="22"/>
          <w:szCs w:val="22"/>
        </w:rPr>
        <w:t>Three lecture. Grading option S/U.</w:t>
      </w:r>
    </w:p>
    <w:p w14:paraId="67CC9217" w14:textId="77777777" w:rsidR="00877322" w:rsidRPr="00DA46FE" w:rsidRDefault="00877322" w:rsidP="00E9440C">
      <w:pPr>
        <w:autoSpaceDE w:val="0"/>
        <w:autoSpaceDN w:val="0"/>
        <w:adjustRightInd w:val="0"/>
        <w:rPr>
          <w:rFonts w:eastAsiaTheme="minorHAnsi"/>
          <w:sz w:val="22"/>
          <w:szCs w:val="22"/>
        </w:rPr>
      </w:pPr>
    </w:p>
    <w:p w14:paraId="2E0D6329" w14:textId="77777777" w:rsidR="00E9440C" w:rsidRPr="00DA46FE" w:rsidRDefault="00E9440C" w:rsidP="00E9440C">
      <w:pPr>
        <w:autoSpaceDE w:val="0"/>
        <w:autoSpaceDN w:val="0"/>
        <w:adjustRightInd w:val="0"/>
        <w:rPr>
          <w:rFonts w:eastAsiaTheme="minorHAnsi"/>
          <w:sz w:val="22"/>
          <w:szCs w:val="22"/>
        </w:rPr>
      </w:pPr>
      <w:r w:rsidRPr="00DA46FE">
        <w:rPr>
          <w:rFonts w:eastAsiaTheme="minorHAnsi"/>
          <w:b/>
          <w:bCs/>
          <w:sz w:val="22"/>
          <w:szCs w:val="22"/>
        </w:rPr>
        <w:t xml:space="preserve">ITP 216 Educational Interpreting (3) </w:t>
      </w:r>
      <w:proofErr w:type="gramStart"/>
      <w:r w:rsidRPr="00DA46FE">
        <w:rPr>
          <w:rFonts w:eastAsiaTheme="minorHAnsi"/>
          <w:sz w:val="22"/>
          <w:szCs w:val="22"/>
        </w:rPr>
        <w:t>A</w:t>
      </w:r>
      <w:proofErr w:type="gramEnd"/>
      <w:r w:rsidRPr="00DA46FE">
        <w:rPr>
          <w:rFonts w:eastAsiaTheme="minorHAnsi"/>
          <w:sz w:val="22"/>
          <w:szCs w:val="22"/>
        </w:rPr>
        <w:t xml:space="preserve"> course specifically designed for the student who wishes to interpret in the K1 and</w:t>
      </w:r>
      <w:r w:rsidR="00877322" w:rsidRPr="00DA46FE">
        <w:rPr>
          <w:rFonts w:eastAsiaTheme="minorHAnsi"/>
          <w:sz w:val="22"/>
          <w:szCs w:val="22"/>
        </w:rPr>
        <w:t xml:space="preserve"> </w:t>
      </w:r>
      <w:r w:rsidRPr="00DA46FE">
        <w:rPr>
          <w:rFonts w:eastAsiaTheme="minorHAnsi"/>
          <w:sz w:val="22"/>
          <w:szCs w:val="22"/>
        </w:rPr>
        <w:t>post</w:t>
      </w:r>
      <w:r w:rsidRPr="00DA46FE">
        <w:rPr>
          <w:rFonts w:ascii="Cambria Math" w:eastAsiaTheme="minorHAnsi" w:hAnsi="Cambria Math" w:cs="Cambria Math"/>
          <w:sz w:val="22"/>
          <w:szCs w:val="22"/>
        </w:rPr>
        <w:t>‐</w:t>
      </w:r>
      <w:r w:rsidRPr="00DA46FE">
        <w:rPr>
          <w:rFonts w:eastAsiaTheme="minorHAnsi"/>
          <w:sz w:val="22"/>
          <w:szCs w:val="22"/>
        </w:rPr>
        <w:t>secondary educational settings. Includes 20 clock hours of clinical experience or service learning in the field.</w:t>
      </w:r>
      <w:r w:rsidR="00877322" w:rsidRPr="00DA46FE">
        <w:rPr>
          <w:rFonts w:eastAsiaTheme="minorHAnsi"/>
          <w:sz w:val="22"/>
          <w:szCs w:val="22"/>
        </w:rPr>
        <w:t xml:space="preserve"> </w:t>
      </w:r>
      <w:r w:rsidRPr="00DA46FE">
        <w:rPr>
          <w:rFonts w:eastAsiaTheme="minorHAnsi"/>
          <w:sz w:val="22"/>
          <w:szCs w:val="22"/>
        </w:rPr>
        <w:t>Prerequisite: Consent of Instructor. Three lecture. Grading option S/U.</w:t>
      </w:r>
    </w:p>
    <w:p w14:paraId="52A1D776" w14:textId="77777777" w:rsidR="00877322" w:rsidRPr="00DA46FE" w:rsidRDefault="00877322" w:rsidP="00E9440C">
      <w:pPr>
        <w:autoSpaceDE w:val="0"/>
        <w:autoSpaceDN w:val="0"/>
        <w:adjustRightInd w:val="0"/>
        <w:rPr>
          <w:rFonts w:eastAsiaTheme="minorHAnsi"/>
          <w:sz w:val="22"/>
          <w:szCs w:val="22"/>
        </w:rPr>
      </w:pPr>
    </w:p>
    <w:p w14:paraId="25D3B338" w14:textId="77777777" w:rsidR="00E9440C" w:rsidRPr="00DA46FE" w:rsidRDefault="00E9440C" w:rsidP="00E9440C">
      <w:pPr>
        <w:autoSpaceDE w:val="0"/>
        <w:autoSpaceDN w:val="0"/>
        <w:adjustRightInd w:val="0"/>
        <w:rPr>
          <w:rFonts w:eastAsiaTheme="minorHAnsi"/>
          <w:sz w:val="22"/>
          <w:szCs w:val="22"/>
        </w:rPr>
      </w:pPr>
      <w:r w:rsidRPr="00DA46FE">
        <w:rPr>
          <w:rFonts w:eastAsiaTheme="minorHAnsi"/>
          <w:b/>
          <w:bCs/>
          <w:sz w:val="22"/>
          <w:szCs w:val="22"/>
        </w:rPr>
        <w:t xml:space="preserve">ITP 217 Interpreting Seminar (3) </w:t>
      </w:r>
      <w:r w:rsidRPr="00DA46FE">
        <w:rPr>
          <w:rFonts w:eastAsiaTheme="minorHAnsi"/>
          <w:sz w:val="22"/>
          <w:szCs w:val="22"/>
        </w:rPr>
        <w:t>Capstone course designed to give students practice of all the combined skills required</w:t>
      </w:r>
      <w:r w:rsidR="00877322" w:rsidRPr="00DA46FE">
        <w:rPr>
          <w:rFonts w:eastAsiaTheme="minorHAnsi"/>
          <w:sz w:val="22"/>
          <w:szCs w:val="22"/>
        </w:rPr>
        <w:t xml:space="preserve"> </w:t>
      </w:r>
      <w:r w:rsidRPr="00DA46FE">
        <w:rPr>
          <w:rFonts w:eastAsiaTheme="minorHAnsi"/>
          <w:sz w:val="22"/>
          <w:szCs w:val="22"/>
        </w:rPr>
        <w:t>for professional interpreting in a variety of situations and role play opportunities. Students will gain further</w:t>
      </w:r>
      <w:r w:rsidR="00877322" w:rsidRPr="00DA46FE">
        <w:rPr>
          <w:rFonts w:eastAsiaTheme="minorHAnsi"/>
          <w:sz w:val="22"/>
          <w:szCs w:val="22"/>
        </w:rPr>
        <w:t xml:space="preserve"> </w:t>
      </w:r>
      <w:r w:rsidRPr="00DA46FE">
        <w:rPr>
          <w:rFonts w:eastAsiaTheme="minorHAnsi"/>
          <w:sz w:val="22"/>
          <w:szCs w:val="22"/>
        </w:rPr>
        <w:t>College Catalog 2015</w:t>
      </w:r>
      <w:r w:rsidRPr="00DA46FE">
        <w:rPr>
          <w:rFonts w:ascii="Cambria Math" w:eastAsiaTheme="minorHAnsi" w:hAnsi="Cambria Math" w:cs="Cambria Math"/>
          <w:sz w:val="22"/>
          <w:szCs w:val="22"/>
        </w:rPr>
        <w:t>‐</w:t>
      </w:r>
      <w:r w:rsidRPr="00DA46FE">
        <w:rPr>
          <w:rFonts w:eastAsiaTheme="minorHAnsi"/>
          <w:sz w:val="22"/>
          <w:szCs w:val="22"/>
        </w:rPr>
        <w:t xml:space="preserve">2016 </w:t>
      </w:r>
      <w:r w:rsidR="00877322" w:rsidRPr="00DA46FE">
        <w:rPr>
          <w:rFonts w:eastAsiaTheme="minorHAnsi"/>
          <w:sz w:val="22"/>
          <w:szCs w:val="22"/>
        </w:rPr>
        <w:t>134 understanding</w:t>
      </w:r>
      <w:r w:rsidRPr="00DA46FE">
        <w:rPr>
          <w:rFonts w:eastAsiaTheme="minorHAnsi"/>
          <w:sz w:val="22"/>
          <w:szCs w:val="22"/>
        </w:rPr>
        <w:t xml:space="preserve"> of the certification and licensure process, as well as continuing education units. This capstone course is</w:t>
      </w:r>
    </w:p>
    <w:p w14:paraId="458F2DA8" w14:textId="77777777" w:rsidR="00E9440C" w:rsidRPr="00DA46FE" w:rsidRDefault="00E9440C" w:rsidP="00E9440C">
      <w:pPr>
        <w:autoSpaceDE w:val="0"/>
        <w:autoSpaceDN w:val="0"/>
        <w:adjustRightInd w:val="0"/>
        <w:rPr>
          <w:rFonts w:eastAsiaTheme="minorHAnsi"/>
          <w:sz w:val="22"/>
          <w:szCs w:val="22"/>
        </w:rPr>
      </w:pPr>
      <w:proofErr w:type="gramStart"/>
      <w:r w:rsidRPr="00DA46FE">
        <w:rPr>
          <w:rFonts w:eastAsiaTheme="minorHAnsi"/>
          <w:sz w:val="22"/>
          <w:szCs w:val="22"/>
        </w:rPr>
        <w:t>required</w:t>
      </w:r>
      <w:proofErr w:type="gramEnd"/>
      <w:r w:rsidRPr="00DA46FE">
        <w:rPr>
          <w:rFonts w:eastAsiaTheme="minorHAnsi"/>
          <w:sz w:val="22"/>
          <w:szCs w:val="22"/>
        </w:rPr>
        <w:t xml:space="preserve"> for all program completers. Prerequisite: Consent of Instructor. Three lecture. Grading option S/U.</w:t>
      </w:r>
    </w:p>
    <w:p w14:paraId="20D7565B" w14:textId="77777777" w:rsidR="00877322" w:rsidRPr="00DA46FE" w:rsidRDefault="00877322" w:rsidP="00E9440C">
      <w:pPr>
        <w:autoSpaceDE w:val="0"/>
        <w:autoSpaceDN w:val="0"/>
        <w:adjustRightInd w:val="0"/>
        <w:rPr>
          <w:rFonts w:eastAsiaTheme="minorHAnsi"/>
          <w:sz w:val="22"/>
          <w:szCs w:val="22"/>
        </w:rPr>
      </w:pPr>
    </w:p>
    <w:p w14:paraId="0018B01D" w14:textId="77777777" w:rsidR="00E9440C" w:rsidRPr="00DA46FE" w:rsidRDefault="00E9440C" w:rsidP="00877322">
      <w:pPr>
        <w:autoSpaceDE w:val="0"/>
        <w:autoSpaceDN w:val="0"/>
        <w:adjustRightInd w:val="0"/>
        <w:rPr>
          <w:bCs/>
          <w:sz w:val="22"/>
          <w:szCs w:val="22"/>
        </w:rPr>
      </w:pPr>
      <w:r w:rsidRPr="00DA46FE">
        <w:rPr>
          <w:rFonts w:eastAsiaTheme="minorHAnsi"/>
          <w:b/>
          <w:bCs/>
          <w:sz w:val="22"/>
          <w:szCs w:val="22"/>
        </w:rPr>
        <w:t>ITP 289 Internship I (1</w:t>
      </w:r>
      <w:r w:rsidRPr="00DA46FE">
        <w:rPr>
          <w:rFonts w:ascii="Cambria Math" w:eastAsiaTheme="minorHAnsi" w:hAnsi="Cambria Math" w:cs="Cambria Math"/>
          <w:b/>
          <w:bCs/>
          <w:sz w:val="22"/>
          <w:szCs w:val="22"/>
        </w:rPr>
        <w:t>‐</w:t>
      </w:r>
      <w:r w:rsidRPr="00DA46FE">
        <w:rPr>
          <w:rFonts w:eastAsiaTheme="minorHAnsi"/>
          <w:b/>
          <w:bCs/>
          <w:sz w:val="22"/>
          <w:szCs w:val="22"/>
        </w:rPr>
        <w:t xml:space="preserve">6) </w:t>
      </w:r>
      <w:r w:rsidRPr="00DA46FE">
        <w:rPr>
          <w:rFonts w:eastAsiaTheme="minorHAnsi"/>
          <w:sz w:val="22"/>
          <w:szCs w:val="22"/>
        </w:rPr>
        <w:t>Designed for students who are looking for paid or voluntary practical learning experiences that</w:t>
      </w:r>
      <w:r w:rsidR="00877322" w:rsidRPr="00DA46FE">
        <w:rPr>
          <w:rFonts w:eastAsiaTheme="minorHAnsi"/>
          <w:sz w:val="22"/>
          <w:szCs w:val="22"/>
        </w:rPr>
        <w:t xml:space="preserve"> </w:t>
      </w:r>
      <w:r w:rsidRPr="00DA46FE">
        <w:rPr>
          <w:rFonts w:eastAsiaTheme="minorHAnsi"/>
          <w:sz w:val="22"/>
          <w:szCs w:val="22"/>
        </w:rPr>
        <w:t>apply academic and occupational education to real</w:t>
      </w:r>
      <w:r w:rsidRPr="00DA46FE">
        <w:rPr>
          <w:rFonts w:ascii="Cambria Math" w:eastAsiaTheme="minorHAnsi" w:hAnsi="Cambria Math" w:cs="Cambria Math"/>
          <w:sz w:val="22"/>
          <w:szCs w:val="22"/>
        </w:rPr>
        <w:t>‐</w:t>
      </w:r>
      <w:r w:rsidRPr="00DA46FE">
        <w:rPr>
          <w:rFonts w:eastAsiaTheme="minorHAnsi"/>
          <w:sz w:val="22"/>
          <w:szCs w:val="22"/>
        </w:rPr>
        <w:t>life, on</w:t>
      </w:r>
      <w:r w:rsidRPr="00DA46FE">
        <w:rPr>
          <w:rFonts w:ascii="Cambria Math" w:eastAsiaTheme="minorHAnsi" w:hAnsi="Cambria Math" w:cs="Cambria Math"/>
          <w:sz w:val="22"/>
          <w:szCs w:val="22"/>
        </w:rPr>
        <w:t>‐</w:t>
      </w:r>
      <w:r w:rsidRPr="00DA46FE">
        <w:rPr>
          <w:rFonts w:eastAsiaTheme="minorHAnsi"/>
          <w:sz w:val="22"/>
          <w:szCs w:val="22"/>
        </w:rPr>
        <w:t>the</w:t>
      </w:r>
      <w:r w:rsidRPr="00DA46FE">
        <w:rPr>
          <w:rFonts w:ascii="Cambria Math" w:eastAsiaTheme="minorHAnsi" w:hAnsi="Cambria Math" w:cs="Cambria Math"/>
          <w:sz w:val="22"/>
          <w:szCs w:val="22"/>
        </w:rPr>
        <w:t>‐</w:t>
      </w:r>
      <w:r w:rsidRPr="00DA46FE">
        <w:rPr>
          <w:rFonts w:eastAsiaTheme="minorHAnsi"/>
          <w:sz w:val="22"/>
          <w:szCs w:val="22"/>
        </w:rPr>
        <w:t>job situations. Credit hours will be negotiated based on</w:t>
      </w:r>
      <w:r w:rsidR="00877322" w:rsidRPr="00DA46FE">
        <w:rPr>
          <w:rFonts w:eastAsiaTheme="minorHAnsi"/>
          <w:sz w:val="22"/>
          <w:szCs w:val="22"/>
        </w:rPr>
        <w:t xml:space="preserve"> </w:t>
      </w:r>
      <w:r w:rsidRPr="00DA46FE">
        <w:rPr>
          <w:rFonts w:eastAsiaTheme="minorHAnsi"/>
          <w:sz w:val="22"/>
          <w:szCs w:val="22"/>
        </w:rPr>
        <w:t>fulfillment of a contract. Each credit hour requires the completion of a minimum of 45 hours of on</w:t>
      </w:r>
      <w:r w:rsidRPr="00DA46FE">
        <w:rPr>
          <w:rFonts w:ascii="Cambria Math" w:eastAsiaTheme="minorHAnsi" w:hAnsi="Cambria Math" w:cs="Cambria Math"/>
          <w:sz w:val="22"/>
          <w:szCs w:val="22"/>
        </w:rPr>
        <w:t>‐</w:t>
      </w:r>
      <w:r w:rsidRPr="00DA46FE">
        <w:rPr>
          <w:rFonts w:eastAsiaTheme="minorHAnsi"/>
          <w:sz w:val="22"/>
          <w:szCs w:val="22"/>
        </w:rPr>
        <w:t>the</w:t>
      </w:r>
      <w:r w:rsidRPr="00DA46FE">
        <w:rPr>
          <w:rFonts w:ascii="Cambria Math" w:eastAsiaTheme="minorHAnsi" w:hAnsi="Cambria Math" w:cs="Cambria Math"/>
          <w:sz w:val="22"/>
          <w:szCs w:val="22"/>
        </w:rPr>
        <w:t>‐</w:t>
      </w:r>
      <w:r w:rsidRPr="00DA46FE">
        <w:rPr>
          <w:rFonts w:eastAsiaTheme="minorHAnsi"/>
          <w:sz w:val="22"/>
          <w:szCs w:val="22"/>
        </w:rPr>
        <w:t>job participation.</w:t>
      </w:r>
      <w:r w:rsidR="00877322" w:rsidRPr="00DA46FE">
        <w:rPr>
          <w:rFonts w:eastAsiaTheme="minorHAnsi"/>
          <w:sz w:val="22"/>
          <w:szCs w:val="22"/>
        </w:rPr>
        <w:t xml:space="preserve"> </w:t>
      </w:r>
      <w:r w:rsidRPr="00DA46FE">
        <w:rPr>
          <w:rFonts w:eastAsiaTheme="minorHAnsi"/>
          <w:sz w:val="22"/>
          <w:szCs w:val="22"/>
        </w:rPr>
        <w:t>Prior experience or course work in the field of interest is required. One to six variable credit hours. Grading option S/U.</w:t>
      </w:r>
    </w:p>
    <w:p w14:paraId="4E28EDD9" w14:textId="77777777" w:rsidR="00E9440C" w:rsidRDefault="00E9440C" w:rsidP="0042663E">
      <w:pPr>
        <w:pStyle w:val="List3"/>
        <w:ind w:left="0" w:firstLine="0"/>
        <w:rPr>
          <w:bCs/>
          <w:sz w:val="22"/>
          <w:szCs w:val="22"/>
        </w:rPr>
      </w:pPr>
    </w:p>
    <w:p w14:paraId="13398935" w14:textId="77777777" w:rsidR="00E9440C" w:rsidRPr="00AA5871" w:rsidRDefault="00E9440C" w:rsidP="0042663E">
      <w:pPr>
        <w:pStyle w:val="List3"/>
        <w:ind w:left="0" w:firstLine="0"/>
        <w:rPr>
          <w:sz w:val="22"/>
          <w:szCs w:val="22"/>
        </w:rPr>
      </w:pPr>
    </w:p>
    <w:p w14:paraId="21518288" w14:textId="538E793C" w:rsidR="00CC79F0" w:rsidRPr="008E245F" w:rsidRDefault="00CC79F0" w:rsidP="00CC79F0">
      <w:pPr>
        <w:autoSpaceDE w:val="0"/>
        <w:autoSpaceDN w:val="0"/>
        <w:adjustRightInd w:val="0"/>
        <w:rPr>
          <w:rFonts w:eastAsiaTheme="minorHAnsi"/>
          <w:b/>
          <w:bCs/>
          <w:sz w:val="22"/>
          <w:szCs w:val="22"/>
        </w:rPr>
      </w:pPr>
      <w:r w:rsidRPr="008E245F">
        <w:rPr>
          <w:rFonts w:eastAsiaTheme="minorHAnsi"/>
          <w:b/>
          <w:bCs/>
          <w:sz w:val="22"/>
          <w:szCs w:val="22"/>
        </w:rPr>
        <w:t>American Sign Language Interpreting</w:t>
      </w:r>
      <w:r w:rsidR="00D92B2D">
        <w:rPr>
          <w:rFonts w:eastAsiaTheme="minorHAnsi"/>
          <w:b/>
          <w:bCs/>
          <w:sz w:val="22"/>
          <w:szCs w:val="22"/>
        </w:rPr>
        <w:t xml:space="preserve"> Certificate</w:t>
      </w:r>
    </w:p>
    <w:p w14:paraId="4F0971CC" w14:textId="77777777" w:rsidR="008E245F" w:rsidRDefault="008E245F" w:rsidP="00CC79F0">
      <w:pPr>
        <w:autoSpaceDE w:val="0"/>
        <w:autoSpaceDN w:val="0"/>
        <w:adjustRightInd w:val="0"/>
        <w:rPr>
          <w:rFonts w:eastAsiaTheme="minorHAnsi"/>
          <w:sz w:val="22"/>
          <w:szCs w:val="22"/>
        </w:rPr>
      </w:pPr>
    </w:p>
    <w:p w14:paraId="385F8982" w14:textId="77777777" w:rsidR="00CC79F0" w:rsidRPr="008E245F" w:rsidRDefault="00CC79F0" w:rsidP="00CC79F0">
      <w:pPr>
        <w:autoSpaceDE w:val="0"/>
        <w:autoSpaceDN w:val="0"/>
        <w:adjustRightInd w:val="0"/>
        <w:rPr>
          <w:rFonts w:eastAsiaTheme="minorHAnsi"/>
          <w:sz w:val="22"/>
          <w:szCs w:val="22"/>
        </w:rPr>
      </w:pPr>
      <w:r w:rsidRPr="008E245F">
        <w:rPr>
          <w:rFonts w:eastAsiaTheme="minorHAnsi"/>
          <w:sz w:val="22"/>
          <w:szCs w:val="22"/>
        </w:rPr>
        <w:t>The Certificate in American Sign Language Interpreting is designed to prepare students for licensure as interpreters for the deaf. This program is also designed to prepare students to sit for national exams of certification. Students must demonstrate 4th semester proficiency in ASL. They must complete or be enrolled in ASL 203, ASL 110, and ITP 210 and declare intent to complete the program of study in order to apply for admission to the program. A questionnaire and preliminary assessment of sign language skills may be required.</w:t>
      </w:r>
    </w:p>
    <w:p w14:paraId="442B175E" w14:textId="77777777" w:rsidR="00CC79F0" w:rsidRPr="008E245F" w:rsidRDefault="00CC79F0" w:rsidP="00CC79F0">
      <w:pPr>
        <w:autoSpaceDE w:val="0"/>
        <w:autoSpaceDN w:val="0"/>
        <w:adjustRightInd w:val="0"/>
        <w:rPr>
          <w:rFonts w:eastAsiaTheme="minorHAnsi"/>
          <w:sz w:val="22"/>
          <w:szCs w:val="22"/>
        </w:rPr>
      </w:pPr>
    </w:p>
    <w:p w14:paraId="442C5481" w14:textId="77777777" w:rsidR="00CC79F0" w:rsidRPr="008E245F" w:rsidRDefault="00CC79F0" w:rsidP="00CC79F0">
      <w:pPr>
        <w:autoSpaceDE w:val="0"/>
        <w:autoSpaceDN w:val="0"/>
        <w:adjustRightInd w:val="0"/>
        <w:rPr>
          <w:rFonts w:eastAsiaTheme="minorHAnsi"/>
          <w:sz w:val="22"/>
          <w:szCs w:val="22"/>
          <w:u w:val="single"/>
        </w:rPr>
      </w:pPr>
      <w:r w:rsidRPr="008E245F">
        <w:rPr>
          <w:rFonts w:eastAsiaTheme="minorHAnsi"/>
          <w:sz w:val="22"/>
          <w:szCs w:val="22"/>
          <w:u w:val="single"/>
        </w:rPr>
        <w:t>Required for Admission to Program: 10 credits</w:t>
      </w:r>
    </w:p>
    <w:p w14:paraId="73B2AD28" w14:textId="77777777" w:rsidR="00CC79F0" w:rsidRPr="008E245F" w:rsidRDefault="00CC79F0" w:rsidP="0060551A">
      <w:pPr>
        <w:pStyle w:val="ListParagraph"/>
        <w:numPr>
          <w:ilvl w:val="0"/>
          <w:numId w:val="6"/>
        </w:numPr>
        <w:autoSpaceDE w:val="0"/>
        <w:autoSpaceDN w:val="0"/>
        <w:adjustRightInd w:val="0"/>
        <w:rPr>
          <w:rFonts w:eastAsiaTheme="minorHAnsi"/>
          <w:sz w:val="22"/>
          <w:szCs w:val="22"/>
        </w:rPr>
      </w:pPr>
      <w:r w:rsidRPr="008E245F">
        <w:rPr>
          <w:rFonts w:eastAsiaTheme="minorHAnsi"/>
          <w:sz w:val="22"/>
          <w:szCs w:val="22"/>
        </w:rPr>
        <w:t>ASL 110 Intro to Deaf Studies 3</w:t>
      </w:r>
    </w:p>
    <w:p w14:paraId="28A9BEA2" w14:textId="77777777" w:rsidR="00CC79F0" w:rsidRPr="008E245F" w:rsidRDefault="00CC79F0" w:rsidP="0060551A">
      <w:pPr>
        <w:pStyle w:val="ListParagraph"/>
        <w:numPr>
          <w:ilvl w:val="0"/>
          <w:numId w:val="6"/>
        </w:numPr>
        <w:autoSpaceDE w:val="0"/>
        <w:autoSpaceDN w:val="0"/>
        <w:adjustRightInd w:val="0"/>
        <w:rPr>
          <w:rFonts w:eastAsiaTheme="minorHAnsi"/>
          <w:sz w:val="22"/>
          <w:szCs w:val="22"/>
        </w:rPr>
      </w:pPr>
      <w:r w:rsidRPr="008E245F">
        <w:rPr>
          <w:rFonts w:eastAsiaTheme="minorHAnsi"/>
          <w:sz w:val="22"/>
          <w:szCs w:val="22"/>
        </w:rPr>
        <w:t>ASL 203 American Sign Language V 4</w:t>
      </w:r>
    </w:p>
    <w:p w14:paraId="1303244C" w14:textId="77777777" w:rsidR="00CC79F0" w:rsidRPr="008E245F" w:rsidRDefault="00CC79F0" w:rsidP="0060551A">
      <w:pPr>
        <w:pStyle w:val="ListParagraph"/>
        <w:numPr>
          <w:ilvl w:val="0"/>
          <w:numId w:val="6"/>
        </w:numPr>
        <w:autoSpaceDE w:val="0"/>
        <w:autoSpaceDN w:val="0"/>
        <w:adjustRightInd w:val="0"/>
        <w:rPr>
          <w:rFonts w:eastAsiaTheme="minorHAnsi"/>
          <w:sz w:val="22"/>
          <w:szCs w:val="22"/>
        </w:rPr>
      </w:pPr>
      <w:r w:rsidRPr="008E245F">
        <w:rPr>
          <w:rFonts w:eastAsiaTheme="minorHAnsi"/>
          <w:sz w:val="22"/>
          <w:szCs w:val="22"/>
        </w:rPr>
        <w:t>ITP 210 Intro to Professional Interpreting and Ethics 3</w:t>
      </w:r>
    </w:p>
    <w:p w14:paraId="7A942A1C" w14:textId="77777777" w:rsidR="00CC79F0" w:rsidRPr="008E245F" w:rsidRDefault="0060551A" w:rsidP="0060551A">
      <w:pPr>
        <w:autoSpaceDE w:val="0"/>
        <w:autoSpaceDN w:val="0"/>
        <w:adjustRightInd w:val="0"/>
        <w:rPr>
          <w:rFonts w:eastAsiaTheme="minorHAnsi"/>
          <w:i/>
          <w:sz w:val="22"/>
          <w:szCs w:val="22"/>
        </w:rPr>
      </w:pPr>
      <w:r w:rsidRPr="008E245F">
        <w:rPr>
          <w:rFonts w:eastAsiaTheme="minorHAnsi"/>
          <w:i/>
          <w:sz w:val="22"/>
          <w:szCs w:val="22"/>
        </w:rPr>
        <w:t xml:space="preserve">    </w:t>
      </w:r>
      <w:r w:rsidR="00CC79F0" w:rsidRPr="008E245F">
        <w:rPr>
          <w:rFonts w:eastAsiaTheme="minorHAnsi"/>
          <w:i/>
          <w:sz w:val="22"/>
          <w:szCs w:val="22"/>
        </w:rPr>
        <w:t>Certificate Requirements: 23 credits</w:t>
      </w:r>
    </w:p>
    <w:p w14:paraId="21205E59" w14:textId="77777777" w:rsidR="00CC79F0" w:rsidRPr="008E245F" w:rsidRDefault="00CC79F0" w:rsidP="0060551A">
      <w:pPr>
        <w:pStyle w:val="ListParagraph"/>
        <w:numPr>
          <w:ilvl w:val="0"/>
          <w:numId w:val="6"/>
        </w:numPr>
        <w:autoSpaceDE w:val="0"/>
        <w:autoSpaceDN w:val="0"/>
        <w:adjustRightInd w:val="0"/>
        <w:rPr>
          <w:rFonts w:eastAsiaTheme="minorHAnsi"/>
          <w:sz w:val="22"/>
          <w:szCs w:val="22"/>
        </w:rPr>
      </w:pPr>
      <w:r w:rsidRPr="008E245F">
        <w:rPr>
          <w:rFonts w:eastAsiaTheme="minorHAnsi"/>
          <w:sz w:val="22"/>
          <w:szCs w:val="22"/>
        </w:rPr>
        <w:t>ASL 211 Fingerspelling and Numbers 3</w:t>
      </w:r>
    </w:p>
    <w:p w14:paraId="71D03EA4" w14:textId="77777777" w:rsidR="00CC79F0" w:rsidRPr="008E245F" w:rsidRDefault="00CC79F0" w:rsidP="0060551A">
      <w:pPr>
        <w:pStyle w:val="ListParagraph"/>
        <w:numPr>
          <w:ilvl w:val="0"/>
          <w:numId w:val="6"/>
        </w:numPr>
        <w:autoSpaceDE w:val="0"/>
        <w:autoSpaceDN w:val="0"/>
        <w:adjustRightInd w:val="0"/>
        <w:rPr>
          <w:rFonts w:eastAsiaTheme="minorHAnsi"/>
          <w:sz w:val="22"/>
          <w:szCs w:val="22"/>
        </w:rPr>
      </w:pPr>
      <w:r w:rsidRPr="008E245F">
        <w:rPr>
          <w:rFonts w:eastAsiaTheme="minorHAnsi"/>
          <w:sz w:val="22"/>
          <w:szCs w:val="22"/>
        </w:rPr>
        <w:t>ITP 213 Consecutive Interpreting 4</w:t>
      </w:r>
    </w:p>
    <w:p w14:paraId="5D001043" w14:textId="77777777" w:rsidR="00CC79F0" w:rsidRPr="008E245F" w:rsidRDefault="00CC79F0" w:rsidP="0060551A">
      <w:pPr>
        <w:pStyle w:val="ListParagraph"/>
        <w:numPr>
          <w:ilvl w:val="0"/>
          <w:numId w:val="6"/>
        </w:numPr>
        <w:autoSpaceDE w:val="0"/>
        <w:autoSpaceDN w:val="0"/>
        <w:adjustRightInd w:val="0"/>
        <w:rPr>
          <w:rFonts w:eastAsiaTheme="minorHAnsi"/>
          <w:sz w:val="22"/>
          <w:szCs w:val="22"/>
        </w:rPr>
      </w:pPr>
      <w:r w:rsidRPr="008E245F">
        <w:rPr>
          <w:rFonts w:eastAsiaTheme="minorHAnsi"/>
          <w:sz w:val="22"/>
          <w:szCs w:val="22"/>
        </w:rPr>
        <w:t>ITP 214 Simultaneous Interpreting 4</w:t>
      </w:r>
    </w:p>
    <w:p w14:paraId="667CCFC0" w14:textId="77777777" w:rsidR="00CC79F0" w:rsidRPr="008E245F" w:rsidRDefault="00CC79F0" w:rsidP="0060551A">
      <w:pPr>
        <w:pStyle w:val="ListParagraph"/>
        <w:numPr>
          <w:ilvl w:val="0"/>
          <w:numId w:val="6"/>
        </w:numPr>
        <w:autoSpaceDE w:val="0"/>
        <w:autoSpaceDN w:val="0"/>
        <w:adjustRightInd w:val="0"/>
        <w:rPr>
          <w:rFonts w:eastAsiaTheme="minorHAnsi"/>
          <w:sz w:val="22"/>
          <w:szCs w:val="22"/>
        </w:rPr>
      </w:pPr>
      <w:r w:rsidRPr="008E245F">
        <w:rPr>
          <w:rFonts w:eastAsiaTheme="minorHAnsi"/>
          <w:sz w:val="22"/>
          <w:szCs w:val="22"/>
        </w:rPr>
        <w:t>ITP 215 Transliterating 3</w:t>
      </w:r>
    </w:p>
    <w:p w14:paraId="5D3AEACA" w14:textId="77777777" w:rsidR="00CC79F0" w:rsidRPr="008E245F" w:rsidRDefault="00CC79F0" w:rsidP="0060551A">
      <w:pPr>
        <w:pStyle w:val="ListParagraph"/>
        <w:numPr>
          <w:ilvl w:val="0"/>
          <w:numId w:val="6"/>
        </w:numPr>
        <w:autoSpaceDE w:val="0"/>
        <w:autoSpaceDN w:val="0"/>
        <w:adjustRightInd w:val="0"/>
        <w:rPr>
          <w:rFonts w:eastAsiaTheme="minorHAnsi"/>
          <w:sz w:val="22"/>
          <w:szCs w:val="22"/>
        </w:rPr>
      </w:pPr>
      <w:r w:rsidRPr="008E245F">
        <w:rPr>
          <w:rFonts w:eastAsiaTheme="minorHAnsi"/>
          <w:sz w:val="22"/>
          <w:szCs w:val="22"/>
        </w:rPr>
        <w:t>ITP 216 Educational Interpreting 3</w:t>
      </w:r>
    </w:p>
    <w:p w14:paraId="384E32C1" w14:textId="77777777" w:rsidR="00CC79F0" w:rsidRPr="008E245F" w:rsidRDefault="00CC79F0" w:rsidP="0060551A">
      <w:pPr>
        <w:pStyle w:val="ListParagraph"/>
        <w:numPr>
          <w:ilvl w:val="0"/>
          <w:numId w:val="6"/>
        </w:numPr>
        <w:autoSpaceDE w:val="0"/>
        <w:autoSpaceDN w:val="0"/>
        <w:adjustRightInd w:val="0"/>
        <w:rPr>
          <w:rFonts w:eastAsiaTheme="minorHAnsi"/>
          <w:sz w:val="22"/>
          <w:szCs w:val="22"/>
        </w:rPr>
      </w:pPr>
      <w:r w:rsidRPr="008E245F">
        <w:rPr>
          <w:rFonts w:eastAsiaTheme="minorHAnsi"/>
          <w:sz w:val="22"/>
          <w:szCs w:val="22"/>
        </w:rPr>
        <w:t>ITP 217 Interpreting Seminar 3</w:t>
      </w:r>
    </w:p>
    <w:p w14:paraId="2AFDFB1E" w14:textId="77777777" w:rsidR="00D53459" w:rsidRPr="00D92B2D" w:rsidRDefault="00CC79F0" w:rsidP="0060551A">
      <w:pPr>
        <w:pStyle w:val="ListParagraph"/>
        <w:numPr>
          <w:ilvl w:val="0"/>
          <w:numId w:val="6"/>
        </w:numPr>
        <w:rPr>
          <w:sz w:val="22"/>
          <w:szCs w:val="22"/>
        </w:rPr>
      </w:pPr>
      <w:r w:rsidRPr="008E245F">
        <w:rPr>
          <w:rFonts w:eastAsiaTheme="minorHAnsi"/>
          <w:sz w:val="22"/>
          <w:szCs w:val="22"/>
        </w:rPr>
        <w:t>ITP 289 Internship I 3</w:t>
      </w:r>
    </w:p>
    <w:p w14:paraId="79595B09" w14:textId="77777777" w:rsidR="00D92B2D" w:rsidRDefault="00D92B2D" w:rsidP="00D92B2D">
      <w:pPr>
        <w:rPr>
          <w:sz w:val="22"/>
          <w:szCs w:val="22"/>
        </w:rPr>
      </w:pPr>
    </w:p>
    <w:p w14:paraId="2C8A5FEB" w14:textId="1018BCAE" w:rsidR="00D92B2D" w:rsidRDefault="007768F0" w:rsidP="00D92B2D">
      <w:pPr>
        <w:rPr>
          <w:b/>
          <w:sz w:val="22"/>
          <w:szCs w:val="22"/>
        </w:rPr>
      </w:pPr>
      <w:r w:rsidRPr="007768F0">
        <w:rPr>
          <w:b/>
          <w:sz w:val="22"/>
          <w:szCs w:val="22"/>
        </w:rPr>
        <w:t>American Sign Language Interpreting AAS Degree</w:t>
      </w:r>
    </w:p>
    <w:p w14:paraId="200B29EB" w14:textId="77777777" w:rsidR="007768F0" w:rsidRDefault="007768F0" w:rsidP="00D92B2D">
      <w:pPr>
        <w:rPr>
          <w:b/>
          <w:sz w:val="22"/>
          <w:szCs w:val="22"/>
        </w:rPr>
      </w:pPr>
    </w:p>
    <w:p w14:paraId="58DE5F56" w14:textId="77777777" w:rsidR="007768F0" w:rsidRPr="007768F0" w:rsidRDefault="007768F0" w:rsidP="007768F0">
      <w:pPr>
        <w:pStyle w:val="Heading2"/>
        <w:spacing w:before="0"/>
        <w:rPr>
          <w:rFonts w:ascii="Times New Roman" w:eastAsia="Times New Roman" w:hAnsi="Times New Roman" w:cs="Times New Roman"/>
          <w:b/>
          <w:color w:val="auto"/>
          <w:sz w:val="22"/>
          <w:szCs w:val="22"/>
        </w:rPr>
      </w:pPr>
      <w:r w:rsidRPr="007768F0">
        <w:rPr>
          <w:rFonts w:ascii="Times New Roman" w:eastAsia="Times New Roman" w:hAnsi="Times New Roman" w:cs="Times New Roman"/>
          <w:b/>
          <w:color w:val="auto"/>
          <w:sz w:val="22"/>
          <w:szCs w:val="22"/>
        </w:rPr>
        <w:lastRenderedPageBreak/>
        <w:t>Description</w:t>
      </w:r>
    </w:p>
    <w:p w14:paraId="65FC5C2D" w14:textId="77777777" w:rsidR="007768F0" w:rsidRPr="007768F0" w:rsidRDefault="007768F0" w:rsidP="007768F0">
      <w:pPr>
        <w:pStyle w:val="NormalWeb"/>
        <w:spacing w:before="0" w:beforeAutospacing="0" w:after="0" w:afterAutospacing="0"/>
        <w:rPr>
          <w:rFonts w:ascii="Times New Roman" w:eastAsiaTheme="minorHAnsi" w:hAnsi="Times New Roman" w:cs="Times New Roman"/>
          <w:sz w:val="22"/>
          <w:szCs w:val="22"/>
        </w:rPr>
      </w:pPr>
      <w:r w:rsidRPr="007768F0">
        <w:rPr>
          <w:rFonts w:ascii="Times New Roman" w:hAnsi="Times New Roman" w:cs="Times New Roman"/>
          <w:sz w:val="22"/>
          <w:szCs w:val="22"/>
        </w:rPr>
        <w:t>The Associate of Applied Science degree in American Sign Language Interpreting is designed to prepare students for licensure as interpreters for the deaf. This program is also designed to prepare students to sit for national exams of certification.</w:t>
      </w:r>
    </w:p>
    <w:p w14:paraId="1D6926CE" w14:textId="77777777" w:rsidR="007768F0" w:rsidRPr="007768F0" w:rsidRDefault="007768F0" w:rsidP="007768F0">
      <w:pPr>
        <w:pStyle w:val="NormalWeb"/>
        <w:spacing w:before="0" w:beforeAutospacing="0" w:after="0" w:afterAutospacing="0"/>
        <w:rPr>
          <w:rFonts w:ascii="Times New Roman" w:hAnsi="Times New Roman" w:cs="Times New Roman"/>
          <w:sz w:val="22"/>
          <w:szCs w:val="22"/>
        </w:rPr>
      </w:pPr>
      <w:r w:rsidRPr="007768F0">
        <w:rPr>
          <w:rFonts w:ascii="Times New Roman" w:hAnsi="Times New Roman" w:cs="Times New Roman"/>
          <w:sz w:val="22"/>
          <w:szCs w:val="22"/>
        </w:rPr>
        <w:t> </w:t>
      </w:r>
    </w:p>
    <w:tbl>
      <w:tblPr>
        <w:tblW w:w="9340" w:type="dxa"/>
        <w:tblCellSpacing w:w="10" w:type="dxa"/>
        <w:tblBorders>
          <w:top w:val="single" w:sz="48" w:space="0" w:color="DEDEDE"/>
          <w:left w:val="single" w:sz="48" w:space="0" w:color="DEDEDE"/>
          <w:bottom w:val="single" w:sz="48" w:space="0" w:color="DEDEDE"/>
          <w:right w:val="single" w:sz="48" w:space="0" w:color="DEDEDE"/>
        </w:tblBorders>
        <w:tblCellMar>
          <w:top w:w="20" w:type="dxa"/>
          <w:left w:w="20" w:type="dxa"/>
          <w:bottom w:w="20" w:type="dxa"/>
          <w:right w:w="20" w:type="dxa"/>
        </w:tblCellMar>
        <w:tblLook w:val="04A0" w:firstRow="1" w:lastRow="0" w:firstColumn="1" w:lastColumn="0" w:noHBand="0" w:noVBand="1"/>
      </w:tblPr>
      <w:tblGrid>
        <w:gridCol w:w="4119"/>
        <w:gridCol w:w="4383"/>
        <w:gridCol w:w="838"/>
      </w:tblGrid>
      <w:tr w:rsidR="007768F0" w:rsidRPr="007768F0" w14:paraId="0843600D" w14:textId="77777777" w:rsidTr="007768F0">
        <w:trPr>
          <w:trHeight w:val="600"/>
          <w:tblCellSpacing w:w="10" w:type="dxa"/>
        </w:trPr>
        <w:tc>
          <w:tcPr>
            <w:tcW w:w="9300" w:type="dxa"/>
            <w:gridSpan w:val="3"/>
            <w:vAlign w:val="center"/>
            <w:hideMark/>
          </w:tcPr>
          <w:p w14:paraId="66027B5C" w14:textId="77777777" w:rsidR="007768F0" w:rsidRPr="007768F0" w:rsidRDefault="007768F0">
            <w:pPr>
              <w:pStyle w:val="Heading3"/>
              <w:spacing w:before="0"/>
              <w:jc w:val="center"/>
              <w:rPr>
                <w:rFonts w:ascii="Times New Roman" w:eastAsia="Times New Roman" w:hAnsi="Times New Roman" w:cs="Times New Roman"/>
                <w:color w:val="FFFFFF"/>
                <w:sz w:val="22"/>
                <w:szCs w:val="22"/>
              </w:rPr>
            </w:pPr>
            <w:r w:rsidRPr="007768F0">
              <w:rPr>
                <w:rFonts w:ascii="Times New Roman" w:eastAsia="Times New Roman" w:hAnsi="Times New Roman" w:cs="Times New Roman"/>
                <w:b/>
                <w:bCs/>
                <w:color w:val="FFFFFF"/>
                <w:sz w:val="22"/>
                <w:szCs w:val="22"/>
              </w:rPr>
              <w:t>AGEC Requirements:  25 credits</w:t>
            </w:r>
          </w:p>
        </w:tc>
      </w:tr>
      <w:tr w:rsidR="007768F0" w:rsidRPr="007768F0" w14:paraId="7804B65C" w14:textId="77777777" w:rsidTr="007768F0">
        <w:trPr>
          <w:tblCellSpacing w:w="10" w:type="dxa"/>
        </w:trPr>
        <w:tc>
          <w:tcPr>
            <w:tcW w:w="9300" w:type="dxa"/>
            <w:gridSpan w:val="3"/>
            <w:shd w:val="clear" w:color="auto" w:fill="DDDDDD"/>
            <w:tcMar>
              <w:top w:w="75" w:type="dxa"/>
              <w:left w:w="75" w:type="dxa"/>
              <w:bottom w:w="75" w:type="dxa"/>
              <w:right w:w="75" w:type="dxa"/>
            </w:tcMar>
            <w:vAlign w:val="center"/>
            <w:hideMark/>
          </w:tcPr>
          <w:p w14:paraId="1BC88E38" w14:textId="77777777" w:rsidR="007768F0" w:rsidRPr="007768F0" w:rsidRDefault="007768F0">
            <w:pPr>
              <w:rPr>
                <w:sz w:val="22"/>
                <w:szCs w:val="22"/>
              </w:rPr>
            </w:pPr>
            <w:r w:rsidRPr="007768F0">
              <w:rPr>
                <w:sz w:val="22"/>
                <w:szCs w:val="22"/>
              </w:rPr>
              <w:t>*All AGEC coursework must be selected from the approved</w:t>
            </w:r>
            <w:r w:rsidRPr="007768F0">
              <w:rPr>
                <w:rStyle w:val="apple-converted-space"/>
                <w:sz w:val="22"/>
                <w:szCs w:val="22"/>
              </w:rPr>
              <w:t> </w:t>
            </w:r>
            <w:hyperlink r:id="rId7" w:tgtFrame="_blank" w:history="1">
              <w:r w:rsidRPr="007768F0">
                <w:rPr>
                  <w:rStyle w:val="Hyperlink"/>
                  <w:color w:val="008C97"/>
                  <w:sz w:val="22"/>
                  <w:szCs w:val="22"/>
                </w:rPr>
                <w:t>AGEC list.</w:t>
              </w:r>
            </w:hyperlink>
          </w:p>
        </w:tc>
      </w:tr>
      <w:tr w:rsidR="007768F0" w:rsidRPr="007768F0" w14:paraId="44F59D5C" w14:textId="77777777" w:rsidTr="007768F0">
        <w:trPr>
          <w:tblCellSpacing w:w="10" w:type="dxa"/>
        </w:trPr>
        <w:tc>
          <w:tcPr>
            <w:tcW w:w="4107" w:type="dxa"/>
            <w:tcMar>
              <w:top w:w="75" w:type="dxa"/>
              <w:left w:w="75" w:type="dxa"/>
              <w:bottom w:w="75" w:type="dxa"/>
              <w:right w:w="75" w:type="dxa"/>
            </w:tcMar>
            <w:vAlign w:val="center"/>
            <w:hideMark/>
          </w:tcPr>
          <w:p w14:paraId="67D4D437" w14:textId="77777777" w:rsidR="007768F0" w:rsidRPr="007768F0" w:rsidRDefault="007768F0">
            <w:pPr>
              <w:jc w:val="center"/>
              <w:rPr>
                <w:sz w:val="22"/>
                <w:szCs w:val="22"/>
              </w:rPr>
            </w:pPr>
            <w:r w:rsidRPr="007768F0">
              <w:rPr>
                <w:sz w:val="22"/>
                <w:szCs w:val="22"/>
              </w:rPr>
              <w:t>Course</w:t>
            </w:r>
          </w:p>
        </w:tc>
        <w:tc>
          <w:tcPr>
            <w:tcW w:w="4386" w:type="dxa"/>
            <w:tcMar>
              <w:top w:w="75" w:type="dxa"/>
              <w:left w:w="75" w:type="dxa"/>
              <w:bottom w:w="75" w:type="dxa"/>
              <w:right w:w="75" w:type="dxa"/>
            </w:tcMar>
            <w:vAlign w:val="center"/>
            <w:hideMark/>
          </w:tcPr>
          <w:p w14:paraId="6ADE384A" w14:textId="77777777" w:rsidR="007768F0" w:rsidRPr="007768F0" w:rsidRDefault="007768F0">
            <w:pPr>
              <w:jc w:val="center"/>
              <w:rPr>
                <w:sz w:val="22"/>
                <w:szCs w:val="22"/>
              </w:rPr>
            </w:pPr>
            <w:r w:rsidRPr="007768F0">
              <w:rPr>
                <w:sz w:val="22"/>
                <w:szCs w:val="22"/>
              </w:rPr>
              <w:t>Course Title</w:t>
            </w:r>
          </w:p>
        </w:tc>
        <w:tc>
          <w:tcPr>
            <w:tcW w:w="767" w:type="dxa"/>
            <w:tcMar>
              <w:top w:w="75" w:type="dxa"/>
              <w:left w:w="75" w:type="dxa"/>
              <w:bottom w:w="75" w:type="dxa"/>
              <w:right w:w="75" w:type="dxa"/>
            </w:tcMar>
            <w:vAlign w:val="center"/>
            <w:hideMark/>
          </w:tcPr>
          <w:p w14:paraId="6A2267D1" w14:textId="77777777" w:rsidR="007768F0" w:rsidRPr="007768F0" w:rsidRDefault="007768F0">
            <w:pPr>
              <w:jc w:val="center"/>
              <w:rPr>
                <w:sz w:val="22"/>
                <w:szCs w:val="22"/>
              </w:rPr>
            </w:pPr>
            <w:r w:rsidRPr="007768F0">
              <w:rPr>
                <w:sz w:val="22"/>
                <w:szCs w:val="22"/>
              </w:rPr>
              <w:t>Hours</w:t>
            </w:r>
          </w:p>
        </w:tc>
      </w:tr>
      <w:tr w:rsidR="007768F0" w:rsidRPr="007768F0" w14:paraId="1E474930"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1DA2A37F" w14:textId="77777777" w:rsidR="007768F0" w:rsidRPr="007768F0" w:rsidRDefault="007768F0">
            <w:pPr>
              <w:rPr>
                <w:sz w:val="22"/>
                <w:szCs w:val="22"/>
              </w:rPr>
            </w:pPr>
            <w:r w:rsidRPr="007768F0">
              <w:rPr>
                <w:rStyle w:val="Strong"/>
                <w:sz w:val="22"/>
                <w:szCs w:val="22"/>
              </w:rPr>
              <w:t>Composition (6 credits)</w:t>
            </w:r>
          </w:p>
        </w:tc>
        <w:tc>
          <w:tcPr>
            <w:tcW w:w="4386" w:type="dxa"/>
            <w:shd w:val="clear" w:color="auto" w:fill="DDDDDD"/>
            <w:tcMar>
              <w:top w:w="75" w:type="dxa"/>
              <w:left w:w="75" w:type="dxa"/>
              <w:bottom w:w="75" w:type="dxa"/>
              <w:right w:w="75" w:type="dxa"/>
            </w:tcMar>
            <w:vAlign w:val="center"/>
            <w:hideMark/>
          </w:tcPr>
          <w:p w14:paraId="03670726" w14:textId="77777777" w:rsidR="007768F0" w:rsidRPr="007768F0" w:rsidRDefault="007768F0">
            <w:pPr>
              <w:rPr>
                <w:sz w:val="22"/>
                <w:szCs w:val="22"/>
              </w:rPr>
            </w:pPr>
            <w:r w:rsidRPr="007768F0">
              <w:rPr>
                <w:sz w:val="22"/>
                <w:szCs w:val="22"/>
              </w:rPr>
              <w:t> </w:t>
            </w:r>
          </w:p>
        </w:tc>
        <w:tc>
          <w:tcPr>
            <w:tcW w:w="767" w:type="dxa"/>
            <w:shd w:val="clear" w:color="auto" w:fill="DDDDDD"/>
            <w:tcMar>
              <w:top w:w="75" w:type="dxa"/>
              <w:left w:w="75" w:type="dxa"/>
              <w:bottom w:w="75" w:type="dxa"/>
              <w:right w:w="75" w:type="dxa"/>
            </w:tcMar>
            <w:vAlign w:val="center"/>
            <w:hideMark/>
          </w:tcPr>
          <w:p w14:paraId="2289DF46" w14:textId="77777777" w:rsidR="007768F0" w:rsidRPr="007768F0" w:rsidRDefault="007768F0">
            <w:pPr>
              <w:rPr>
                <w:sz w:val="22"/>
                <w:szCs w:val="22"/>
              </w:rPr>
            </w:pPr>
            <w:r w:rsidRPr="007768F0">
              <w:rPr>
                <w:sz w:val="22"/>
                <w:szCs w:val="22"/>
              </w:rPr>
              <w:t> </w:t>
            </w:r>
          </w:p>
        </w:tc>
      </w:tr>
      <w:tr w:rsidR="007768F0" w:rsidRPr="007768F0" w14:paraId="09C6F3E7" w14:textId="77777777" w:rsidTr="007768F0">
        <w:trPr>
          <w:tblCellSpacing w:w="10" w:type="dxa"/>
        </w:trPr>
        <w:tc>
          <w:tcPr>
            <w:tcW w:w="4107" w:type="dxa"/>
            <w:tcMar>
              <w:top w:w="75" w:type="dxa"/>
              <w:left w:w="75" w:type="dxa"/>
              <w:bottom w:w="75" w:type="dxa"/>
              <w:right w:w="75" w:type="dxa"/>
            </w:tcMar>
            <w:vAlign w:val="center"/>
            <w:hideMark/>
          </w:tcPr>
          <w:p w14:paraId="2FCF783A" w14:textId="77777777" w:rsidR="007768F0" w:rsidRPr="007768F0" w:rsidRDefault="007768F0">
            <w:pPr>
              <w:rPr>
                <w:sz w:val="22"/>
                <w:szCs w:val="22"/>
              </w:rPr>
            </w:pPr>
            <w:r w:rsidRPr="007768F0">
              <w:rPr>
                <w:sz w:val="22"/>
                <w:szCs w:val="22"/>
              </w:rPr>
              <w:t>ENG 101</w:t>
            </w:r>
          </w:p>
        </w:tc>
        <w:tc>
          <w:tcPr>
            <w:tcW w:w="4386" w:type="dxa"/>
            <w:tcMar>
              <w:top w:w="75" w:type="dxa"/>
              <w:left w:w="75" w:type="dxa"/>
              <w:bottom w:w="75" w:type="dxa"/>
              <w:right w:w="75" w:type="dxa"/>
            </w:tcMar>
            <w:vAlign w:val="center"/>
            <w:hideMark/>
          </w:tcPr>
          <w:p w14:paraId="45440EFA" w14:textId="77777777" w:rsidR="007768F0" w:rsidRPr="007768F0" w:rsidRDefault="007768F0">
            <w:pPr>
              <w:rPr>
                <w:sz w:val="22"/>
                <w:szCs w:val="22"/>
              </w:rPr>
            </w:pPr>
            <w:r w:rsidRPr="007768F0">
              <w:rPr>
                <w:sz w:val="22"/>
                <w:szCs w:val="22"/>
              </w:rPr>
              <w:t>College Composition I</w:t>
            </w:r>
          </w:p>
        </w:tc>
        <w:tc>
          <w:tcPr>
            <w:tcW w:w="767" w:type="dxa"/>
            <w:tcMar>
              <w:top w:w="75" w:type="dxa"/>
              <w:left w:w="75" w:type="dxa"/>
              <w:bottom w:w="75" w:type="dxa"/>
              <w:right w:w="75" w:type="dxa"/>
            </w:tcMar>
            <w:vAlign w:val="center"/>
            <w:hideMark/>
          </w:tcPr>
          <w:p w14:paraId="5EFF78B7" w14:textId="77777777" w:rsidR="007768F0" w:rsidRPr="007768F0" w:rsidRDefault="007768F0">
            <w:pPr>
              <w:jc w:val="center"/>
              <w:rPr>
                <w:sz w:val="22"/>
                <w:szCs w:val="22"/>
              </w:rPr>
            </w:pPr>
            <w:r w:rsidRPr="007768F0">
              <w:rPr>
                <w:sz w:val="22"/>
                <w:szCs w:val="22"/>
              </w:rPr>
              <w:t>3</w:t>
            </w:r>
          </w:p>
        </w:tc>
      </w:tr>
      <w:tr w:rsidR="007768F0" w:rsidRPr="007768F0" w14:paraId="375517EA"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30879C37" w14:textId="77777777" w:rsidR="007768F0" w:rsidRPr="007768F0" w:rsidRDefault="007768F0">
            <w:pPr>
              <w:rPr>
                <w:sz w:val="22"/>
                <w:szCs w:val="22"/>
              </w:rPr>
            </w:pPr>
            <w:r w:rsidRPr="007768F0">
              <w:rPr>
                <w:sz w:val="22"/>
                <w:szCs w:val="22"/>
              </w:rPr>
              <w:t>ENG 102</w:t>
            </w:r>
          </w:p>
        </w:tc>
        <w:tc>
          <w:tcPr>
            <w:tcW w:w="4386" w:type="dxa"/>
            <w:shd w:val="clear" w:color="auto" w:fill="DDDDDD"/>
            <w:tcMar>
              <w:top w:w="75" w:type="dxa"/>
              <w:left w:w="75" w:type="dxa"/>
              <w:bottom w:w="75" w:type="dxa"/>
              <w:right w:w="75" w:type="dxa"/>
            </w:tcMar>
            <w:vAlign w:val="center"/>
            <w:hideMark/>
          </w:tcPr>
          <w:p w14:paraId="5D80C5C4" w14:textId="77777777" w:rsidR="007768F0" w:rsidRPr="007768F0" w:rsidRDefault="007768F0">
            <w:pPr>
              <w:rPr>
                <w:sz w:val="22"/>
                <w:szCs w:val="22"/>
              </w:rPr>
            </w:pPr>
            <w:r w:rsidRPr="007768F0">
              <w:rPr>
                <w:sz w:val="22"/>
                <w:szCs w:val="22"/>
              </w:rPr>
              <w:t>College Composition II</w:t>
            </w:r>
          </w:p>
        </w:tc>
        <w:tc>
          <w:tcPr>
            <w:tcW w:w="767" w:type="dxa"/>
            <w:shd w:val="clear" w:color="auto" w:fill="DDDDDD"/>
            <w:tcMar>
              <w:top w:w="75" w:type="dxa"/>
              <w:left w:w="75" w:type="dxa"/>
              <w:bottom w:w="75" w:type="dxa"/>
              <w:right w:w="75" w:type="dxa"/>
            </w:tcMar>
            <w:vAlign w:val="center"/>
            <w:hideMark/>
          </w:tcPr>
          <w:p w14:paraId="302FDD9A" w14:textId="77777777" w:rsidR="007768F0" w:rsidRPr="007768F0" w:rsidRDefault="007768F0">
            <w:pPr>
              <w:jc w:val="center"/>
              <w:rPr>
                <w:sz w:val="22"/>
                <w:szCs w:val="22"/>
              </w:rPr>
            </w:pPr>
            <w:r w:rsidRPr="007768F0">
              <w:rPr>
                <w:sz w:val="22"/>
                <w:szCs w:val="22"/>
              </w:rPr>
              <w:t>3</w:t>
            </w:r>
          </w:p>
        </w:tc>
      </w:tr>
      <w:tr w:rsidR="007768F0" w:rsidRPr="007768F0" w14:paraId="00B64BC6" w14:textId="77777777" w:rsidTr="007768F0">
        <w:trPr>
          <w:tblCellSpacing w:w="10" w:type="dxa"/>
        </w:trPr>
        <w:tc>
          <w:tcPr>
            <w:tcW w:w="4107" w:type="dxa"/>
            <w:tcMar>
              <w:top w:w="75" w:type="dxa"/>
              <w:left w:w="75" w:type="dxa"/>
              <w:bottom w:w="75" w:type="dxa"/>
              <w:right w:w="75" w:type="dxa"/>
            </w:tcMar>
            <w:vAlign w:val="center"/>
            <w:hideMark/>
          </w:tcPr>
          <w:p w14:paraId="568343F9" w14:textId="77777777" w:rsidR="007768F0" w:rsidRPr="007768F0" w:rsidRDefault="007768F0">
            <w:pPr>
              <w:rPr>
                <w:sz w:val="22"/>
                <w:szCs w:val="22"/>
              </w:rPr>
            </w:pPr>
            <w:r w:rsidRPr="007768F0">
              <w:rPr>
                <w:rStyle w:val="Strong"/>
                <w:sz w:val="22"/>
                <w:szCs w:val="22"/>
              </w:rPr>
              <w:t>Mathematics (3 credits)</w:t>
            </w:r>
          </w:p>
        </w:tc>
        <w:tc>
          <w:tcPr>
            <w:tcW w:w="4386" w:type="dxa"/>
            <w:tcMar>
              <w:top w:w="75" w:type="dxa"/>
              <w:left w:w="75" w:type="dxa"/>
              <w:bottom w:w="75" w:type="dxa"/>
              <w:right w:w="75" w:type="dxa"/>
            </w:tcMar>
            <w:vAlign w:val="center"/>
            <w:hideMark/>
          </w:tcPr>
          <w:p w14:paraId="04D38ABE" w14:textId="77777777" w:rsidR="007768F0" w:rsidRPr="007768F0" w:rsidRDefault="007768F0">
            <w:pPr>
              <w:rPr>
                <w:sz w:val="22"/>
                <w:szCs w:val="22"/>
              </w:rPr>
            </w:pPr>
            <w:r w:rsidRPr="007768F0">
              <w:rPr>
                <w:sz w:val="22"/>
                <w:szCs w:val="22"/>
              </w:rPr>
              <w:t> </w:t>
            </w:r>
          </w:p>
        </w:tc>
        <w:tc>
          <w:tcPr>
            <w:tcW w:w="767" w:type="dxa"/>
            <w:tcMar>
              <w:top w:w="75" w:type="dxa"/>
              <w:left w:w="75" w:type="dxa"/>
              <w:bottom w:w="75" w:type="dxa"/>
              <w:right w:w="75" w:type="dxa"/>
            </w:tcMar>
            <w:vAlign w:val="center"/>
            <w:hideMark/>
          </w:tcPr>
          <w:p w14:paraId="427E41FD" w14:textId="77777777" w:rsidR="007768F0" w:rsidRPr="007768F0" w:rsidRDefault="007768F0">
            <w:pPr>
              <w:jc w:val="center"/>
              <w:rPr>
                <w:sz w:val="22"/>
                <w:szCs w:val="22"/>
              </w:rPr>
            </w:pPr>
            <w:r w:rsidRPr="007768F0">
              <w:rPr>
                <w:sz w:val="22"/>
                <w:szCs w:val="22"/>
              </w:rPr>
              <w:t> </w:t>
            </w:r>
          </w:p>
        </w:tc>
      </w:tr>
      <w:tr w:rsidR="007768F0" w:rsidRPr="007768F0" w14:paraId="4FF88815"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6C859BA1" w14:textId="77777777" w:rsidR="007768F0" w:rsidRPr="007768F0" w:rsidRDefault="007768F0">
            <w:pPr>
              <w:rPr>
                <w:sz w:val="22"/>
                <w:szCs w:val="22"/>
              </w:rPr>
            </w:pPr>
            <w:r w:rsidRPr="007768F0">
              <w:rPr>
                <w:sz w:val="22"/>
                <w:szCs w:val="22"/>
              </w:rPr>
              <w:t>MAT 140 or higher</w:t>
            </w:r>
          </w:p>
        </w:tc>
        <w:tc>
          <w:tcPr>
            <w:tcW w:w="4386" w:type="dxa"/>
            <w:shd w:val="clear" w:color="auto" w:fill="DDDDDD"/>
            <w:tcMar>
              <w:top w:w="75" w:type="dxa"/>
              <w:left w:w="75" w:type="dxa"/>
              <w:bottom w:w="75" w:type="dxa"/>
              <w:right w:w="75" w:type="dxa"/>
            </w:tcMar>
            <w:vAlign w:val="center"/>
            <w:hideMark/>
          </w:tcPr>
          <w:p w14:paraId="5CB0723D" w14:textId="77777777" w:rsidR="007768F0" w:rsidRPr="007768F0" w:rsidRDefault="007768F0">
            <w:pPr>
              <w:rPr>
                <w:sz w:val="22"/>
                <w:szCs w:val="22"/>
              </w:rPr>
            </w:pPr>
            <w:r w:rsidRPr="007768F0">
              <w:rPr>
                <w:sz w:val="22"/>
                <w:szCs w:val="22"/>
              </w:rPr>
              <w:t>College Mathematics with Algebra Review (5) or higher</w:t>
            </w:r>
          </w:p>
        </w:tc>
        <w:tc>
          <w:tcPr>
            <w:tcW w:w="767" w:type="dxa"/>
            <w:shd w:val="clear" w:color="auto" w:fill="DDDDDD"/>
            <w:tcMar>
              <w:top w:w="75" w:type="dxa"/>
              <w:left w:w="75" w:type="dxa"/>
              <w:bottom w:w="75" w:type="dxa"/>
              <w:right w:w="75" w:type="dxa"/>
            </w:tcMar>
            <w:vAlign w:val="center"/>
            <w:hideMark/>
          </w:tcPr>
          <w:p w14:paraId="781B7230" w14:textId="77777777" w:rsidR="007768F0" w:rsidRPr="007768F0" w:rsidRDefault="007768F0">
            <w:pPr>
              <w:jc w:val="center"/>
              <w:rPr>
                <w:sz w:val="22"/>
                <w:szCs w:val="22"/>
              </w:rPr>
            </w:pPr>
            <w:r w:rsidRPr="007768F0">
              <w:rPr>
                <w:sz w:val="22"/>
                <w:szCs w:val="22"/>
              </w:rPr>
              <w:t>3</w:t>
            </w:r>
          </w:p>
        </w:tc>
      </w:tr>
      <w:tr w:rsidR="007768F0" w:rsidRPr="007768F0" w14:paraId="5C0768AF" w14:textId="77777777" w:rsidTr="007768F0">
        <w:trPr>
          <w:tblCellSpacing w:w="10" w:type="dxa"/>
        </w:trPr>
        <w:tc>
          <w:tcPr>
            <w:tcW w:w="4107" w:type="dxa"/>
            <w:tcMar>
              <w:top w:w="75" w:type="dxa"/>
              <w:left w:w="75" w:type="dxa"/>
              <w:bottom w:w="75" w:type="dxa"/>
              <w:right w:w="75" w:type="dxa"/>
            </w:tcMar>
            <w:vAlign w:val="center"/>
            <w:hideMark/>
          </w:tcPr>
          <w:p w14:paraId="0C897628" w14:textId="77777777" w:rsidR="007768F0" w:rsidRPr="007768F0" w:rsidRDefault="007768F0">
            <w:pPr>
              <w:rPr>
                <w:sz w:val="22"/>
                <w:szCs w:val="22"/>
              </w:rPr>
            </w:pPr>
            <w:r w:rsidRPr="007768F0">
              <w:rPr>
                <w:rStyle w:val="Strong"/>
                <w:sz w:val="22"/>
                <w:szCs w:val="22"/>
              </w:rPr>
              <w:t>Arts/Humanities (6 credits)</w:t>
            </w:r>
          </w:p>
        </w:tc>
        <w:tc>
          <w:tcPr>
            <w:tcW w:w="4386" w:type="dxa"/>
            <w:tcMar>
              <w:top w:w="75" w:type="dxa"/>
              <w:left w:w="75" w:type="dxa"/>
              <w:bottom w:w="75" w:type="dxa"/>
              <w:right w:w="75" w:type="dxa"/>
            </w:tcMar>
            <w:vAlign w:val="center"/>
            <w:hideMark/>
          </w:tcPr>
          <w:p w14:paraId="10869EEC" w14:textId="77777777" w:rsidR="007768F0" w:rsidRPr="007768F0" w:rsidRDefault="007768F0">
            <w:pPr>
              <w:rPr>
                <w:sz w:val="22"/>
                <w:szCs w:val="22"/>
              </w:rPr>
            </w:pPr>
            <w:r w:rsidRPr="007768F0">
              <w:rPr>
                <w:sz w:val="22"/>
                <w:szCs w:val="22"/>
              </w:rPr>
              <w:t> </w:t>
            </w:r>
          </w:p>
        </w:tc>
        <w:tc>
          <w:tcPr>
            <w:tcW w:w="767" w:type="dxa"/>
            <w:tcMar>
              <w:top w:w="75" w:type="dxa"/>
              <w:left w:w="75" w:type="dxa"/>
              <w:bottom w:w="75" w:type="dxa"/>
              <w:right w:w="75" w:type="dxa"/>
            </w:tcMar>
            <w:vAlign w:val="center"/>
            <w:hideMark/>
          </w:tcPr>
          <w:p w14:paraId="178B74AA" w14:textId="77777777" w:rsidR="007768F0" w:rsidRPr="007768F0" w:rsidRDefault="007768F0">
            <w:pPr>
              <w:jc w:val="center"/>
              <w:rPr>
                <w:sz w:val="22"/>
                <w:szCs w:val="22"/>
              </w:rPr>
            </w:pPr>
            <w:r w:rsidRPr="007768F0">
              <w:rPr>
                <w:sz w:val="22"/>
                <w:szCs w:val="22"/>
              </w:rPr>
              <w:t> </w:t>
            </w:r>
          </w:p>
        </w:tc>
      </w:tr>
      <w:tr w:rsidR="007768F0" w:rsidRPr="007768F0" w14:paraId="3424172E"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2347F3FE" w14:textId="77777777" w:rsidR="007768F0" w:rsidRPr="007768F0" w:rsidRDefault="007768F0">
            <w:pPr>
              <w:rPr>
                <w:sz w:val="22"/>
                <w:szCs w:val="22"/>
              </w:rPr>
            </w:pPr>
            <w:r w:rsidRPr="007768F0">
              <w:rPr>
                <w:sz w:val="22"/>
                <w:szCs w:val="22"/>
              </w:rPr>
              <w:t>Two courses</w:t>
            </w:r>
          </w:p>
        </w:tc>
        <w:tc>
          <w:tcPr>
            <w:tcW w:w="4386" w:type="dxa"/>
            <w:shd w:val="clear" w:color="auto" w:fill="DDDDDD"/>
            <w:tcMar>
              <w:top w:w="75" w:type="dxa"/>
              <w:left w:w="75" w:type="dxa"/>
              <w:bottom w:w="75" w:type="dxa"/>
              <w:right w:w="75" w:type="dxa"/>
            </w:tcMar>
            <w:vAlign w:val="center"/>
            <w:hideMark/>
          </w:tcPr>
          <w:p w14:paraId="1A6818C3" w14:textId="77777777" w:rsidR="007768F0" w:rsidRPr="007768F0" w:rsidRDefault="007768F0">
            <w:pPr>
              <w:rPr>
                <w:sz w:val="22"/>
                <w:szCs w:val="22"/>
              </w:rPr>
            </w:pPr>
            <w:r w:rsidRPr="007768F0">
              <w:rPr>
                <w:sz w:val="22"/>
                <w:szCs w:val="22"/>
              </w:rPr>
              <w:t> Two courses</w:t>
            </w:r>
          </w:p>
        </w:tc>
        <w:tc>
          <w:tcPr>
            <w:tcW w:w="767" w:type="dxa"/>
            <w:shd w:val="clear" w:color="auto" w:fill="DDDDDD"/>
            <w:tcMar>
              <w:top w:w="75" w:type="dxa"/>
              <w:left w:w="75" w:type="dxa"/>
              <w:bottom w:w="75" w:type="dxa"/>
              <w:right w:w="75" w:type="dxa"/>
            </w:tcMar>
            <w:vAlign w:val="center"/>
            <w:hideMark/>
          </w:tcPr>
          <w:p w14:paraId="268AC13D" w14:textId="77777777" w:rsidR="007768F0" w:rsidRPr="007768F0" w:rsidRDefault="007768F0">
            <w:pPr>
              <w:jc w:val="center"/>
              <w:rPr>
                <w:sz w:val="22"/>
                <w:szCs w:val="22"/>
              </w:rPr>
            </w:pPr>
            <w:r w:rsidRPr="007768F0">
              <w:rPr>
                <w:sz w:val="22"/>
                <w:szCs w:val="22"/>
              </w:rPr>
              <w:t>6</w:t>
            </w:r>
          </w:p>
        </w:tc>
      </w:tr>
      <w:tr w:rsidR="007768F0" w:rsidRPr="007768F0" w14:paraId="46A071E1" w14:textId="77777777" w:rsidTr="007768F0">
        <w:trPr>
          <w:tblCellSpacing w:w="10" w:type="dxa"/>
        </w:trPr>
        <w:tc>
          <w:tcPr>
            <w:tcW w:w="4107" w:type="dxa"/>
            <w:tcMar>
              <w:top w:w="75" w:type="dxa"/>
              <w:left w:w="75" w:type="dxa"/>
              <w:bottom w:w="75" w:type="dxa"/>
              <w:right w:w="75" w:type="dxa"/>
            </w:tcMar>
            <w:vAlign w:val="center"/>
            <w:hideMark/>
          </w:tcPr>
          <w:p w14:paraId="679A0744" w14:textId="77777777" w:rsidR="007768F0" w:rsidRPr="007768F0" w:rsidRDefault="007768F0">
            <w:pPr>
              <w:rPr>
                <w:sz w:val="22"/>
                <w:szCs w:val="22"/>
              </w:rPr>
            </w:pPr>
            <w:r w:rsidRPr="007768F0">
              <w:rPr>
                <w:rStyle w:val="Strong"/>
                <w:sz w:val="22"/>
                <w:szCs w:val="22"/>
              </w:rPr>
              <w:t>Social/Behavioral Sciences (3)</w:t>
            </w:r>
          </w:p>
        </w:tc>
        <w:tc>
          <w:tcPr>
            <w:tcW w:w="4386" w:type="dxa"/>
            <w:tcMar>
              <w:top w:w="75" w:type="dxa"/>
              <w:left w:w="75" w:type="dxa"/>
              <w:bottom w:w="75" w:type="dxa"/>
              <w:right w:w="75" w:type="dxa"/>
            </w:tcMar>
            <w:vAlign w:val="center"/>
            <w:hideMark/>
          </w:tcPr>
          <w:p w14:paraId="1B15A774" w14:textId="77777777" w:rsidR="007768F0" w:rsidRPr="007768F0" w:rsidRDefault="007768F0">
            <w:pPr>
              <w:rPr>
                <w:sz w:val="22"/>
                <w:szCs w:val="22"/>
              </w:rPr>
            </w:pPr>
            <w:r w:rsidRPr="007768F0">
              <w:rPr>
                <w:sz w:val="22"/>
                <w:szCs w:val="22"/>
              </w:rPr>
              <w:t> </w:t>
            </w:r>
          </w:p>
        </w:tc>
        <w:tc>
          <w:tcPr>
            <w:tcW w:w="767" w:type="dxa"/>
            <w:tcMar>
              <w:top w:w="75" w:type="dxa"/>
              <w:left w:w="75" w:type="dxa"/>
              <w:bottom w:w="75" w:type="dxa"/>
              <w:right w:w="75" w:type="dxa"/>
            </w:tcMar>
            <w:vAlign w:val="center"/>
            <w:hideMark/>
          </w:tcPr>
          <w:p w14:paraId="28C5C843" w14:textId="77777777" w:rsidR="007768F0" w:rsidRPr="007768F0" w:rsidRDefault="007768F0">
            <w:pPr>
              <w:jc w:val="center"/>
              <w:rPr>
                <w:sz w:val="22"/>
                <w:szCs w:val="22"/>
              </w:rPr>
            </w:pPr>
            <w:r w:rsidRPr="007768F0">
              <w:rPr>
                <w:sz w:val="22"/>
                <w:szCs w:val="22"/>
              </w:rPr>
              <w:t> </w:t>
            </w:r>
          </w:p>
        </w:tc>
      </w:tr>
      <w:tr w:rsidR="007768F0" w:rsidRPr="007768F0" w14:paraId="3805F7BC"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143D9FC7" w14:textId="77777777" w:rsidR="007768F0" w:rsidRPr="007768F0" w:rsidRDefault="007768F0">
            <w:pPr>
              <w:rPr>
                <w:sz w:val="22"/>
                <w:szCs w:val="22"/>
              </w:rPr>
            </w:pPr>
            <w:r w:rsidRPr="007768F0">
              <w:rPr>
                <w:sz w:val="22"/>
                <w:szCs w:val="22"/>
              </w:rPr>
              <w:t>PSY 101</w:t>
            </w:r>
          </w:p>
        </w:tc>
        <w:tc>
          <w:tcPr>
            <w:tcW w:w="4386" w:type="dxa"/>
            <w:shd w:val="clear" w:color="auto" w:fill="DDDDDD"/>
            <w:tcMar>
              <w:top w:w="75" w:type="dxa"/>
              <w:left w:w="75" w:type="dxa"/>
              <w:bottom w:w="75" w:type="dxa"/>
              <w:right w:w="75" w:type="dxa"/>
            </w:tcMar>
            <w:vAlign w:val="center"/>
            <w:hideMark/>
          </w:tcPr>
          <w:p w14:paraId="1B27635F" w14:textId="77777777" w:rsidR="007768F0" w:rsidRPr="007768F0" w:rsidRDefault="007768F0">
            <w:pPr>
              <w:rPr>
                <w:sz w:val="22"/>
                <w:szCs w:val="22"/>
              </w:rPr>
            </w:pPr>
            <w:r w:rsidRPr="007768F0">
              <w:rPr>
                <w:sz w:val="22"/>
                <w:szCs w:val="22"/>
              </w:rPr>
              <w:t>Introduction to Psychology</w:t>
            </w:r>
          </w:p>
        </w:tc>
        <w:tc>
          <w:tcPr>
            <w:tcW w:w="767" w:type="dxa"/>
            <w:shd w:val="clear" w:color="auto" w:fill="DDDDDD"/>
            <w:tcMar>
              <w:top w:w="75" w:type="dxa"/>
              <w:left w:w="75" w:type="dxa"/>
              <w:bottom w:w="75" w:type="dxa"/>
              <w:right w:w="75" w:type="dxa"/>
            </w:tcMar>
            <w:vAlign w:val="center"/>
            <w:hideMark/>
          </w:tcPr>
          <w:p w14:paraId="511BF154" w14:textId="77777777" w:rsidR="007768F0" w:rsidRPr="007768F0" w:rsidRDefault="007768F0">
            <w:pPr>
              <w:jc w:val="center"/>
              <w:rPr>
                <w:sz w:val="22"/>
                <w:szCs w:val="22"/>
              </w:rPr>
            </w:pPr>
            <w:r w:rsidRPr="007768F0">
              <w:rPr>
                <w:sz w:val="22"/>
                <w:szCs w:val="22"/>
              </w:rPr>
              <w:t>3</w:t>
            </w:r>
          </w:p>
        </w:tc>
      </w:tr>
      <w:tr w:rsidR="007768F0" w:rsidRPr="007768F0" w14:paraId="35E8AA51" w14:textId="77777777" w:rsidTr="007768F0">
        <w:trPr>
          <w:tblCellSpacing w:w="10" w:type="dxa"/>
        </w:trPr>
        <w:tc>
          <w:tcPr>
            <w:tcW w:w="4107" w:type="dxa"/>
            <w:tcMar>
              <w:top w:w="75" w:type="dxa"/>
              <w:left w:w="75" w:type="dxa"/>
              <w:bottom w:w="75" w:type="dxa"/>
              <w:right w:w="75" w:type="dxa"/>
            </w:tcMar>
            <w:vAlign w:val="center"/>
            <w:hideMark/>
          </w:tcPr>
          <w:p w14:paraId="57FDC76E" w14:textId="77777777" w:rsidR="007768F0" w:rsidRPr="007768F0" w:rsidRDefault="007768F0">
            <w:pPr>
              <w:rPr>
                <w:sz w:val="22"/>
                <w:szCs w:val="22"/>
              </w:rPr>
            </w:pPr>
            <w:r w:rsidRPr="007768F0">
              <w:rPr>
                <w:rStyle w:val="Strong"/>
                <w:sz w:val="22"/>
                <w:szCs w:val="22"/>
              </w:rPr>
              <w:t>Physical/Biological Sciences (4 credits)</w:t>
            </w:r>
          </w:p>
        </w:tc>
        <w:tc>
          <w:tcPr>
            <w:tcW w:w="4386" w:type="dxa"/>
            <w:tcMar>
              <w:top w:w="75" w:type="dxa"/>
              <w:left w:w="75" w:type="dxa"/>
              <w:bottom w:w="75" w:type="dxa"/>
              <w:right w:w="75" w:type="dxa"/>
            </w:tcMar>
            <w:vAlign w:val="center"/>
            <w:hideMark/>
          </w:tcPr>
          <w:p w14:paraId="3DD8A286" w14:textId="77777777" w:rsidR="007768F0" w:rsidRPr="007768F0" w:rsidRDefault="007768F0">
            <w:pPr>
              <w:rPr>
                <w:sz w:val="22"/>
                <w:szCs w:val="22"/>
              </w:rPr>
            </w:pPr>
            <w:r w:rsidRPr="007768F0">
              <w:rPr>
                <w:sz w:val="22"/>
                <w:szCs w:val="22"/>
              </w:rPr>
              <w:t> </w:t>
            </w:r>
          </w:p>
        </w:tc>
        <w:tc>
          <w:tcPr>
            <w:tcW w:w="767" w:type="dxa"/>
            <w:tcMar>
              <w:top w:w="75" w:type="dxa"/>
              <w:left w:w="75" w:type="dxa"/>
              <w:bottom w:w="75" w:type="dxa"/>
              <w:right w:w="75" w:type="dxa"/>
            </w:tcMar>
            <w:vAlign w:val="center"/>
            <w:hideMark/>
          </w:tcPr>
          <w:p w14:paraId="3ADFC72C" w14:textId="77777777" w:rsidR="007768F0" w:rsidRPr="007768F0" w:rsidRDefault="007768F0">
            <w:pPr>
              <w:jc w:val="center"/>
              <w:rPr>
                <w:sz w:val="22"/>
                <w:szCs w:val="22"/>
              </w:rPr>
            </w:pPr>
            <w:r w:rsidRPr="007768F0">
              <w:rPr>
                <w:sz w:val="22"/>
                <w:szCs w:val="22"/>
              </w:rPr>
              <w:t> </w:t>
            </w:r>
          </w:p>
        </w:tc>
      </w:tr>
      <w:tr w:rsidR="007768F0" w:rsidRPr="007768F0" w14:paraId="2DFF8FD2"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39DABC45" w14:textId="77777777" w:rsidR="007768F0" w:rsidRPr="007768F0" w:rsidRDefault="007768F0">
            <w:pPr>
              <w:rPr>
                <w:sz w:val="22"/>
                <w:szCs w:val="22"/>
              </w:rPr>
            </w:pPr>
            <w:r w:rsidRPr="007768F0">
              <w:rPr>
                <w:sz w:val="22"/>
                <w:szCs w:val="22"/>
              </w:rPr>
              <w:t>One course</w:t>
            </w:r>
          </w:p>
        </w:tc>
        <w:tc>
          <w:tcPr>
            <w:tcW w:w="4386" w:type="dxa"/>
            <w:shd w:val="clear" w:color="auto" w:fill="DDDDDD"/>
            <w:tcMar>
              <w:top w:w="75" w:type="dxa"/>
              <w:left w:w="75" w:type="dxa"/>
              <w:bottom w:w="75" w:type="dxa"/>
              <w:right w:w="75" w:type="dxa"/>
            </w:tcMar>
            <w:vAlign w:val="center"/>
            <w:hideMark/>
          </w:tcPr>
          <w:p w14:paraId="17756A8D" w14:textId="77777777" w:rsidR="007768F0" w:rsidRPr="007768F0" w:rsidRDefault="007768F0">
            <w:pPr>
              <w:rPr>
                <w:sz w:val="22"/>
                <w:szCs w:val="22"/>
              </w:rPr>
            </w:pPr>
            <w:r w:rsidRPr="007768F0">
              <w:rPr>
                <w:sz w:val="22"/>
                <w:szCs w:val="22"/>
              </w:rPr>
              <w:t> </w:t>
            </w:r>
          </w:p>
        </w:tc>
        <w:tc>
          <w:tcPr>
            <w:tcW w:w="767" w:type="dxa"/>
            <w:shd w:val="clear" w:color="auto" w:fill="DDDDDD"/>
            <w:tcMar>
              <w:top w:w="75" w:type="dxa"/>
              <w:left w:w="75" w:type="dxa"/>
              <w:bottom w:w="75" w:type="dxa"/>
              <w:right w:w="75" w:type="dxa"/>
            </w:tcMar>
            <w:vAlign w:val="center"/>
            <w:hideMark/>
          </w:tcPr>
          <w:p w14:paraId="0E8561A4" w14:textId="77777777" w:rsidR="007768F0" w:rsidRPr="007768F0" w:rsidRDefault="007768F0">
            <w:pPr>
              <w:jc w:val="center"/>
              <w:rPr>
                <w:sz w:val="22"/>
                <w:szCs w:val="22"/>
              </w:rPr>
            </w:pPr>
            <w:r w:rsidRPr="007768F0">
              <w:rPr>
                <w:sz w:val="22"/>
                <w:szCs w:val="22"/>
              </w:rPr>
              <w:t>4</w:t>
            </w:r>
          </w:p>
        </w:tc>
      </w:tr>
      <w:tr w:rsidR="007768F0" w:rsidRPr="007768F0" w14:paraId="6574D50F" w14:textId="77777777" w:rsidTr="007768F0">
        <w:trPr>
          <w:tblCellSpacing w:w="10" w:type="dxa"/>
        </w:trPr>
        <w:tc>
          <w:tcPr>
            <w:tcW w:w="4107" w:type="dxa"/>
            <w:tcMar>
              <w:top w:w="75" w:type="dxa"/>
              <w:left w:w="75" w:type="dxa"/>
              <w:bottom w:w="75" w:type="dxa"/>
              <w:right w:w="75" w:type="dxa"/>
            </w:tcMar>
            <w:vAlign w:val="center"/>
            <w:hideMark/>
          </w:tcPr>
          <w:p w14:paraId="403D2A74" w14:textId="77777777" w:rsidR="007768F0" w:rsidRPr="007768F0" w:rsidRDefault="007768F0">
            <w:pPr>
              <w:rPr>
                <w:sz w:val="22"/>
                <w:szCs w:val="22"/>
              </w:rPr>
            </w:pPr>
            <w:r w:rsidRPr="007768F0">
              <w:rPr>
                <w:rStyle w:val="Strong"/>
                <w:sz w:val="22"/>
                <w:szCs w:val="22"/>
              </w:rPr>
              <w:t>Options (3-6)</w:t>
            </w:r>
          </w:p>
        </w:tc>
        <w:tc>
          <w:tcPr>
            <w:tcW w:w="4386" w:type="dxa"/>
            <w:tcMar>
              <w:top w:w="75" w:type="dxa"/>
              <w:left w:w="75" w:type="dxa"/>
              <w:bottom w:w="75" w:type="dxa"/>
              <w:right w:w="75" w:type="dxa"/>
            </w:tcMar>
            <w:vAlign w:val="center"/>
            <w:hideMark/>
          </w:tcPr>
          <w:p w14:paraId="059282B4" w14:textId="77777777" w:rsidR="007768F0" w:rsidRPr="007768F0" w:rsidRDefault="007768F0">
            <w:pPr>
              <w:rPr>
                <w:sz w:val="22"/>
                <w:szCs w:val="22"/>
              </w:rPr>
            </w:pPr>
            <w:r w:rsidRPr="007768F0">
              <w:rPr>
                <w:sz w:val="22"/>
                <w:szCs w:val="22"/>
              </w:rPr>
              <w:t> </w:t>
            </w:r>
          </w:p>
        </w:tc>
        <w:tc>
          <w:tcPr>
            <w:tcW w:w="767" w:type="dxa"/>
            <w:tcMar>
              <w:top w:w="75" w:type="dxa"/>
              <w:left w:w="75" w:type="dxa"/>
              <w:bottom w:w="75" w:type="dxa"/>
              <w:right w:w="75" w:type="dxa"/>
            </w:tcMar>
            <w:vAlign w:val="center"/>
            <w:hideMark/>
          </w:tcPr>
          <w:p w14:paraId="60ACEFB5" w14:textId="77777777" w:rsidR="007768F0" w:rsidRPr="007768F0" w:rsidRDefault="007768F0">
            <w:pPr>
              <w:jc w:val="center"/>
              <w:rPr>
                <w:sz w:val="22"/>
                <w:szCs w:val="22"/>
              </w:rPr>
            </w:pPr>
            <w:r w:rsidRPr="007768F0">
              <w:rPr>
                <w:sz w:val="22"/>
                <w:szCs w:val="22"/>
              </w:rPr>
              <w:t> </w:t>
            </w:r>
          </w:p>
        </w:tc>
      </w:tr>
      <w:tr w:rsidR="007768F0" w:rsidRPr="007768F0" w14:paraId="7EFF8F7C"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4E1E8647" w14:textId="77777777" w:rsidR="007768F0" w:rsidRPr="007768F0" w:rsidRDefault="007768F0">
            <w:pPr>
              <w:rPr>
                <w:sz w:val="22"/>
                <w:szCs w:val="22"/>
              </w:rPr>
            </w:pPr>
            <w:r w:rsidRPr="007768F0">
              <w:rPr>
                <w:sz w:val="22"/>
                <w:szCs w:val="22"/>
              </w:rPr>
              <w:t>ASL 202 or any AGEC course to complete 25 credit hours.</w:t>
            </w:r>
          </w:p>
        </w:tc>
        <w:tc>
          <w:tcPr>
            <w:tcW w:w="4386" w:type="dxa"/>
            <w:shd w:val="clear" w:color="auto" w:fill="DDDDDD"/>
            <w:tcMar>
              <w:top w:w="75" w:type="dxa"/>
              <w:left w:w="75" w:type="dxa"/>
              <w:bottom w:w="75" w:type="dxa"/>
              <w:right w:w="75" w:type="dxa"/>
            </w:tcMar>
            <w:vAlign w:val="center"/>
            <w:hideMark/>
          </w:tcPr>
          <w:p w14:paraId="041225DE" w14:textId="77777777" w:rsidR="007768F0" w:rsidRPr="007768F0" w:rsidRDefault="007768F0">
            <w:pPr>
              <w:rPr>
                <w:sz w:val="22"/>
                <w:szCs w:val="22"/>
              </w:rPr>
            </w:pPr>
            <w:r w:rsidRPr="007768F0">
              <w:rPr>
                <w:sz w:val="22"/>
                <w:szCs w:val="22"/>
              </w:rPr>
              <w:t>American Sign Language IV (4) or other course</w:t>
            </w:r>
          </w:p>
        </w:tc>
        <w:tc>
          <w:tcPr>
            <w:tcW w:w="767" w:type="dxa"/>
            <w:shd w:val="clear" w:color="auto" w:fill="DDDDDD"/>
            <w:tcMar>
              <w:top w:w="75" w:type="dxa"/>
              <w:left w:w="75" w:type="dxa"/>
              <w:bottom w:w="75" w:type="dxa"/>
              <w:right w:w="75" w:type="dxa"/>
            </w:tcMar>
            <w:vAlign w:val="center"/>
            <w:hideMark/>
          </w:tcPr>
          <w:p w14:paraId="4743617B" w14:textId="77777777" w:rsidR="007768F0" w:rsidRPr="007768F0" w:rsidRDefault="007768F0">
            <w:pPr>
              <w:jc w:val="center"/>
              <w:rPr>
                <w:sz w:val="22"/>
                <w:szCs w:val="22"/>
              </w:rPr>
            </w:pPr>
            <w:r w:rsidRPr="007768F0">
              <w:rPr>
                <w:sz w:val="22"/>
                <w:szCs w:val="22"/>
              </w:rPr>
              <w:t>3</w:t>
            </w:r>
          </w:p>
        </w:tc>
      </w:tr>
      <w:tr w:rsidR="007768F0" w:rsidRPr="007768F0" w14:paraId="3997549E" w14:textId="77777777" w:rsidTr="007768F0">
        <w:trPr>
          <w:trHeight w:val="600"/>
          <w:tblCellSpacing w:w="10" w:type="dxa"/>
        </w:trPr>
        <w:tc>
          <w:tcPr>
            <w:tcW w:w="9300" w:type="dxa"/>
            <w:gridSpan w:val="3"/>
            <w:vAlign w:val="center"/>
            <w:hideMark/>
          </w:tcPr>
          <w:p w14:paraId="2D308627" w14:textId="77777777" w:rsidR="007768F0" w:rsidRPr="007768F0" w:rsidRDefault="007768F0">
            <w:pPr>
              <w:pStyle w:val="Heading3"/>
              <w:spacing w:before="0"/>
              <w:jc w:val="center"/>
              <w:rPr>
                <w:rFonts w:ascii="Times New Roman" w:eastAsia="Times New Roman" w:hAnsi="Times New Roman" w:cs="Times New Roman"/>
                <w:color w:val="FFFFFF"/>
                <w:sz w:val="22"/>
                <w:szCs w:val="22"/>
              </w:rPr>
            </w:pPr>
            <w:r w:rsidRPr="007768F0">
              <w:rPr>
                <w:rFonts w:ascii="Times New Roman" w:eastAsia="Times New Roman" w:hAnsi="Times New Roman" w:cs="Times New Roman"/>
                <w:b/>
                <w:bCs/>
                <w:color w:val="FFFFFF"/>
                <w:sz w:val="22"/>
                <w:szCs w:val="22"/>
              </w:rPr>
              <w:t>Requirements for admission to program: 10 credits</w:t>
            </w:r>
          </w:p>
        </w:tc>
      </w:tr>
      <w:tr w:rsidR="007768F0" w:rsidRPr="007768F0" w14:paraId="013F8911" w14:textId="77777777" w:rsidTr="007768F0">
        <w:trPr>
          <w:tblCellSpacing w:w="10" w:type="dxa"/>
        </w:trPr>
        <w:tc>
          <w:tcPr>
            <w:tcW w:w="9300" w:type="dxa"/>
            <w:gridSpan w:val="3"/>
            <w:shd w:val="clear" w:color="auto" w:fill="DDDDDD"/>
            <w:tcMar>
              <w:top w:w="75" w:type="dxa"/>
              <w:left w:w="75" w:type="dxa"/>
              <w:bottom w:w="75" w:type="dxa"/>
              <w:right w:w="75" w:type="dxa"/>
            </w:tcMar>
            <w:vAlign w:val="center"/>
            <w:hideMark/>
          </w:tcPr>
          <w:p w14:paraId="7D96120D" w14:textId="77777777" w:rsidR="007768F0" w:rsidRPr="007768F0" w:rsidRDefault="007768F0">
            <w:pPr>
              <w:pStyle w:val="NormalWeb"/>
              <w:spacing w:before="0" w:beforeAutospacing="0" w:after="0" w:afterAutospacing="0"/>
              <w:rPr>
                <w:rFonts w:ascii="Times New Roman" w:hAnsi="Times New Roman" w:cs="Times New Roman"/>
                <w:sz w:val="22"/>
                <w:szCs w:val="22"/>
              </w:rPr>
            </w:pPr>
            <w:r w:rsidRPr="007768F0">
              <w:rPr>
                <w:rStyle w:val="Strong"/>
                <w:rFonts w:ascii="Times New Roman" w:hAnsi="Times New Roman" w:cs="Times New Roman"/>
                <w:sz w:val="22"/>
                <w:szCs w:val="22"/>
              </w:rPr>
              <w:t> </w:t>
            </w:r>
            <w:r w:rsidRPr="007768F0">
              <w:rPr>
                <w:rFonts w:ascii="Times New Roman" w:hAnsi="Times New Roman" w:cs="Times New Roman"/>
                <w:sz w:val="22"/>
                <w:szCs w:val="22"/>
              </w:rPr>
              <w:t>4th Semester Language Proficiency and completion or enrollment in the following 10 credit hours.</w:t>
            </w:r>
          </w:p>
        </w:tc>
      </w:tr>
      <w:tr w:rsidR="007768F0" w:rsidRPr="007768F0" w14:paraId="335BED40" w14:textId="77777777" w:rsidTr="007768F0">
        <w:trPr>
          <w:tblCellSpacing w:w="10" w:type="dxa"/>
        </w:trPr>
        <w:tc>
          <w:tcPr>
            <w:tcW w:w="4107" w:type="dxa"/>
            <w:tcMar>
              <w:top w:w="75" w:type="dxa"/>
              <w:left w:w="75" w:type="dxa"/>
              <w:bottom w:w="75" w:type="dxa"/>
              <w:right w:w="75" w:type="dxa"/>
            </w:tcMar>
            <w:vAlign w:val="center"/>
            <w:hideMark/>
          </w:tcPr>
          <w:p w14:paraId="7D7A0CE4" w14:textId="77777777" w:rsidR="007768F0" w:rsidRPr="007768F0" w:rsidRDefault="007768F0">
            <w:pPr>
              <w:rPr>
                <w:sz w:val="22"/>
                <w:szCs w:val="22"/>
              </w:rPr>
            </w:pPr>
            <w:r w:rsidRPr="007768F0">
              <w:rPr>
                <w:sz w:val="22"/>
                <w:szCs w:val="22"/>
              </w:rPr>
              <w:t>ASL 110</w:t>
            </w:r>
          </w:p>
        </w:tc>
        <w:tc>
          <w:tcPr>
            <w:tcW w:w="4386" w:type="dxa"/>
            <w:tcMar>
              <w:top w:w="75" w:type="dxa"/>
              <w:left w:w="75" w:type="dxa"/>
              <w:bottom w:w="75" w:type="dxa"/>
              <w:right w:w="75" w:type="dxa"/>
            </w:tcMar>
            <w:vAlign w:val="center"/>
            <w:hideMark/>
          </w:tcPr>
          <w:p w14:paraId="4E4D7E1D" w14:textId="77777777" w:rsidR="007768F0" w:rsidRPr="007768F0" w:rsidRDefault="007768F0">
            <w:pPr>
              <w:rPr>
                <w:sz w:val="22"/>
                <w:szCs w:val="22"/>
              </w:rPr>
            </w:pPr>
            <w:r w:rsidRPr="007768F0">
              <w:rPr>
                <w:sz w:val="22"/>
                <w:szCs w:val="22"/>
              </w:rPr>
              <w:t>Intro to Deaf Studies</w:t>
            </w:r>
          </w:p>
        </w:tc>
        <w:tc>
          <w:tcPr>
            <w:tcW w:w="767" w:type="dxa"/>
            <w:tcMar>
              <w:top w:w="75" w:type="dxa"/>
              <w:left w:w="75" w:type="dxa"/>
              <w:bottom w:w="75" w:type="dxa"/>
              <w:right w:w="75" w:type="dxa"/>
            </w:tcMar>
            <w:vAlign w:val="center"/>
            <w:hideMark/>
          </w:tcPr>
          <w:p w14:paraId="0DEC0A83" w14:textId="77777777" w:rsidR="007768F0" w:rsidRPr="007768F0" w:rsidRDefault="007768F0">
            <w:pPr>
              <w:jc w:val="center"/>
              <w:rPr>
                <w:sz w:val="22"/>
                <w:szCs w:val="22"/>
              </w:rPr>
            </w:pPr>
            <w:r w:rsidRPr="007768F0">
              <w:rPr>
                <w:sz w:val="22"/>
                <w:szCs w:val="22"/>
              </w:rPr>
              <w:t>3</w:t>
            </w:r>
          </w:p>
        </w:tc>
      </w:tr>
      <w:tr w:rsidR="007768F0" w:rsidRPr="007768F0" w14:paraId="2D22A53D"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68A989CA" w14:textId="77777777" w:rsidR="007768F0" w:rsidRPr="007768F0" w:rsidRDefault="007768F0">
            <w:pPr>
              <w:rPr>
                <w:sz w:val="22"/>
                <w:szCs w:val="22"/>
              </w:rPr>
            </w:pPr>
            <w:r w:rsidRPr="007768F0">
              <w:rPr>
                <w:sz w:val="22"/>
                <w:szCs w:val="22"/>
              </w:rPr>
              <w:t>ASL 203</w:t>
            </w:r>
          </w:p>
        </w:tc>
        <w:tc>
          <w:tcPr>
            <w:tcW w:w="4386" w:type="dxa"/>
            <w:shd w:val="clear" w:color="auto" w:fill="DDDDDD"/>
            <w:tcMar>
              <w:top w:w="75" w:type="dxa"/>
              <w:left w:w="75" w:type="dxa"/>
              <w:bottom w:w="75" w:type="dxa"/>
              <w:right w:w="75" w:type="dxa"/>
            </w:tcMar>
            <w:vAlign w:val="center"/>
            <w:hideMark/>
          </w:tcPr>
          <w:p w14:paraId="4B17E68B" w14:textId="77777777" w:rsidR="007768F0" w:rsidRPr="007768F0" w:rsidRDefault="007768F0">
            <w:pPr>
              <w:rPr>
                <w:sz w:val="22"/>
                <w:szCs w:val="22"/>
              </w:rPr>
            </w:pPr>
            <w:r w:rsidRPr="007768F0">
              <w:rPr>
                <w:sz w:val="22"/>
                <w:szCs w:val="22"/>
              </w:rPr>
              <w:t>American Sign Language V</w:t>
            </w:r>
          </w:p>
        </w:tc>
        <w:tc>
          <w:tcPr>
            <w:tcW w:w="767" w:type="dxa"/>
            <w:shd w:val="clear" w:color="auto" w:fill="DDDDDD"/>
            <w:tcMar>
              <w:top w:w="75" w:type="dxa"/>
              <w:left w:w="75" w:type="dxa"/>
              <w:bottom w:w="75" w:type="dxa"/>
              <w:right w:w="75" w:type="dxa"/>
            </w:tcMar>
            <w:vAlign w:val="center"/>
            <w:hideMark/>
          </w:tcPr>
          <w:p w14:paraId="6EF44C5E" w14:textId="77777777" w:rsidR="007768F0" w:rsidRPr="007768F0" w:rsidRDefault="007768F0">
            <w:pPr>
              <w:jc w:val="center"/>
              <w:rPr>
                <w:sz w:val="22"/>
                <w:szCs w:val="22"/>
              </w:rPr>
            </w:pPr>
            <w:r w:rsidRPr="007768F0">
              <w:rPr>
                <w:sz w:val="22"/>
                <w:szCs w:val="22"/>
              </w:rPr>
              <w:t>4</w:t>
            </w:r>
          </w:p>
        </w:tc>
      </w:tr>
      <w:tr w:rsidR="007768F0" w:rsidRPr="007768F0" w14:paraId="4FB6E699" w14:textId="77777777" w:rsidTr="007768F0">
        <w:trPr>
          <w:tblCellSpacing w:w="10" w:type="dxa"/>
        </w:trPr>
        <w:tc>
          <w:tcPr>
            <w:tcW w:w="4107" w:type="dxa"/>
            <w:tcMar>
              <w:top w:w="75" w:type="dxa"/>
              <w:left w:w="75" w:type="dxa"/>
              <w:bottom w:w="75" w:type="dxa"/>
              <w:right w:w="75" w:type="dxa"/>
            </w:tcMar>
            <w:vAlign w:val="center"/>
            <w:hideMark/>
          </w:tcPr>
          <w:p w14:paraId="2529EF00" w14:textId="77777777" w:rsidR="007768F0" w:rsidRPr="007768F0" w:rsidRDefault="007768F0">
            <w:pPr>
              <w:rPr>
                <w:sz w:val="22"/>
                <w:szCs w:val="22"/>
              </w:rPr>
            </w:pPr>
            <w:r w:rsidRPr="007768F0">
              <w:rPr>
                <w:sz w:val="22"/>
                <w:szCs w:val="22"/>
              </w:rPr>
              <w:t>ITP 210</w:t>
            </w:r>
          </w:p>
        </w:tc>
        <w:tc>
          <w:tcPr>
            <w:tcW w:w="4386" w:type="dxa"/>
            <w:tcMar>
              <w:top w:w="75" w:type="dxa"/>
              <w:left w:w="75" w:type="dxa"/>
              <w:bottom w:w="75" w:type="dxa"/>
              <w:right w:w="75" w:type="dxa"/>
            </w:tcMar>
            <w:vAlign w:val="center"/>
            <w:hideMark/>
          </w:tcPr>
          <w:p w14:paraId="54C2A4AC" w14:textId="77777777" w:rsidR="007768F0" w:rsidRPr="007768F0" w:rsidRDefault="007768F0">
            <w:pPr>
              <w:pStyle w:val="NormalWeb"/>
              <w:spacing w:before="0" w:beforeAutospacing="0" w:after="0" w:afterAutospacing="0"/>
              <w:rPr>
                <w:rFonts w:ascii="Times New Roman" w:hAnsi="Times New Roman" w:cs="Times New Roman"/>
                <w:sz w:val="22"/>
                <w:szCs w:val="22"/>
              </w:rPr>
            </w:pPr>
            <w:r w:rsidRPr="007768F0">
              <w:rPr>
                <w:rFonts w:ascii="Times New Roman" w:hAnsi="Times New Roman" w:cs="Times New Roman"/>
                <w:sz w:val="22"/>
                <w:szCs w:val="22"/>
              </w:rPr>
              <w:t xml:space="preserve">Introduction to Professional Interpreting </w:t>
            </w:r>
            <w:proofErr w:type="spellStart"/>
            <w:r w:rsidRPr="007768F0">
              <w:rPr>
                <w:rFonts w:ascii="Times New Roman" w:hAnsi="Times New Roman" w:cs="Times New Roman"/>
                <w:sz w:val="22"/>
                <w:szCs w:val="22"/>
              </w:rPr>
              <w:t>andEthics</w:t>
            </w:r>
            <w:proofErr w:type="spellEnd"/>
          </w:p>
        </w:tc>
        <w:tc>
          <w:tcPr>
            <w:tcW w:w="767" w:type="dxa"/>
            <w:tcMar>
              <w:top w:w="75" w:type="dxa"/>
              <w:left w:w="75" w:type="dxa"/>
              <w:bottom w:w="75" w:type="dxa"/>
              <w:right w:w="75" w:type="dxa"/>
            </w:tcMar>
            <w:vAlign w:val="center"/>
            <w:hideMark/>
          </w:tcPr>
          <w:p w14:paraId="4A3433E0" w14:textId="77777777" w:rsidR="007768F0" w:rsidRPr="007768F0" w:rsidRDefault="007768F0">
            <w:pPr>
              <w:jc w:val="center"/>
              <w:rPr>
                <w:sz w:val="22"/>
                <w:szCs w:val="22"/>
              </w:rPr>
            </w:pPr>
            <w:r w:rsidRPr="007768F0">
              <w:rPr>
                <w:sz w:val="22"/>
                <w:szCs w:val="22"/>
              </w:rPr>
              <w:t>3</w:t>
            </w:r>
          </w:p>
        </w:tc>
      </w:tr>
      <w:tr w:rsidR="007768F0" w:rsidRPr="007768F0" w14:paraId="02B23802" w14:textId="77777777" w:rsidTr="007768F0">
        <w:trPr>
          <w:trHeight w:val="600"/>
          <w:tblCellSpacing w:w="10" w:type="dxa"/>
        </w:trPr>
        <w:tc>
          <w:tcPr>
            <w:tcW w:w="9300" w:type="dxa"/>
            <w:gridSpan w:val="3"/>
            <w:shd w:val="clear" w:color="auto" w:fill="DDDDDD"/>
            <w:vAlign w:val="center"/>
            <w:hideMark/>
          </w:tcPr>
          <w:p w14:paraId="36B96DB3" w14:textId="77777777" w:rsidR="007768F0" w:rsidRPr="007768F0" w:rsidRDefault="007768F0">
            <w:pPr>
              <w:pStyle w:val="Heading3"/>
              <w:spacing w:before="0"/>
              <w:jc w:val="center"/>
              <w:rPr>
                <w:rFonts w:ascii="Times New Roman" w:eastAsia="Times New Roman" w:hAnsi="Times New Roman" w:cs="Times New Roman"/>
                <w:color w:val="FFFFFF"/>
                <w:sz w:val="22"/>
                <w:szCs w:val="22"/>
              </w:rPr>
            </w:pPr>
            <w:r w:rsidRPr="007768F0">
              <w:rPr>
                <w:rFonts w:ascii="Times New Roman" w:eastAsia="Times New Roman" w:hAnsi="Times New Roman" w:cs="Times New Roman"/>
                <w:b/>
                <w:bCs/>
                <w:color w:val="FFFFFF"/>
                <w:sz w:val="22"/>
                <w:szCs w:val="22"/>
              </w:rPr>
              <w:t>Degree Core Requirements: 23 credits</w:t>
            </w:r>
          </w:p>
        </w:tc>
      </w:tr>
      <w:tr w:rsidR="007768F0" w:rsidRPr="007768F0" w14:paraId="41F223F6" w14:textId="77777777" w:rsidTr="007768F0">
        <w:trPr>
          <w:tblCellSpacing w:w="10" w:type="dxa"/>
        </w:trPr>
        <w:tc>
          <w:tcPr>
            <w:tcW w:w="4107" w:type="dxa"/>
            <w:tcMar>
              <w:top w:w="75" w:type="dxa"/>
              <w:left w:w="75" w:type="dxa"/>
              <w:bottom w:w="75" w:type="dxa"/>
              <w:right w:w="75" w:type="dxa"/>
            </w:tcMar>
            <w:vAlign w:val="center"/>
            <w:hideMark/>
          </w:tcPr>
          <w:p w14:paraId="0A1B5F40" w14:textId="77777777" w:rsidR="007768F0" w:rsidRPr="007768F0" w:rsidRDefault="007768F0">
            <w:pPr>
              <w:jc w:val="center"/>
              <w:rPr>
                <w:sz w:val="22"/>
                <w:szCs w:val="22"/>
              </w:rPr>
            </w:pPr>
            <w:r w:rsidRPr="007768F0">
              <w:rPr>
                <w:sz w:val="22"/>
                <w:szCs w:val="22"/>
              </w:rPr>
              <w:t>Course</w:t>
            </w:r>
          </w:p>
        </w:tc>
        <w:tc>
          <w:tcPr>
            <w:tcW w:w="4386" w:type="dxa"/>
            <w:tcMar>
              <w:top w:w="75" w:type="dxa"/>
              <w:left w:w="75" w:type="dxa"/>
              <w:bottom w:w="75" w:type="dxa"/>
              <w:right w:w="75" w:type="dxa"/>
            </w:tcMar>
            <w:vAlign w:val="center"/>
            <w:hideMark/>
          </w:tcPr>
          <w:p w14:paraId="5721C868" w14:textId="77777777" w:rsidR="007768F0" w:rsidRPr="007768F0" w:rsidRDefault="007768F0">
            <w:pPr>
              <w:jc w:val="center"/>
              <w:rPr>
                <w:sz w:val="22"/>
                <w:szCs w:val="22"/>
              </w:rPr>
            </w:pPr>
            <w:r w:rsidRPr="007768F0">
              <w:rPr>
                <w:sz w:val="22"/>
                <w:szCs w:val="22"/>
              </w:rPr>
              <w:t>Course Title</w:t>
            </w:r>
          </w:p>
        </w:tc>
        <w:tc>
          <w:tcPr>
            <w:tcW w:w="767" w:type="dxa"/>
            <w:tcMar>
              <w:top w:w="75" w:type="dxa"/>
              <w:left w:w="75" w:type="dxa"/>
              <w:bottom w:w="75" w:type="dxa"/>
              <w:right w:w="75" w:type="dxa"/>
            </w:tcMar>
            <w:vAlign w:val="center"/>
            <w:hideMark/>
          </w:tcPr>
          <w:p w14:paraId="46122A6B" w14:textId="77777777" w:rsidR="007768F0" w:rsidRPr="007768F0" w:rsidRDefault="007768F0">
            <w:pPr>
              <w:jc w:val="center"/>
              <w:rPr>
                <w:sz w:val="22"/>
                <w:szCs w:val="22"/>
              </w:rPr>
            </w:pPr>
            <w:r w:rsidRPr="007768F0">
              <w:rPr>
                <w:sz w:val="22"/>
                <w:szCs w:val="22"/>
              </w:rPr>
              <w:t>Hours</w:t>
            </w:r>
          </w:p>
        </w:tc>
      </w:tr>
      <w:tr w:rsidR="007768F0" w:rsidRPr="007768F0" w14:paraId="23412318"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015A6D16" w14:textId="77777777" w:rsidR="007768F0" w:rsidRPr="007768F0" w:rsidRDefault="007768F0">
            <w:pPr>
              <w:rPr>
                <w:sz w:val="22"/>
                <w:szCs w:val="22"/>
              </w:rPr>
            </w:pPr>
            <w:r w:rsidRPr="007768F0">
              <w:rPr>
                <w:sz w:val="22"/>
                <w:szCs w:val="22"/>
              </w:rPr>
              <w:lastRenderedPageBreak/>
              <w:t>ASL 211</w:t>
            </w:r>
          </w:p>
        </w:tc>
        <w:tc>
          <w:tcPr>
            <w:tcW w:w="4386" w:type="dxa"/>
            <w:shd w:val="clear" w:color="auto" w:fill="DDDDDD"/>
            <w:tcMar>
              <w:top w:w="75" w:type="dxa"/>
              <w:left w:w="75" w:type="dxa"/>
              <w:bottom w:w="75" w:type="dxa"/>
              <w:right w:w="75" w:type="dxa"/>
            </w:tcMar>
            <w:vAlign w:val="center"/>
            <w:hideMark/>
          </w:tcPr>
          <w:p w14:paraId="05179ADF" w14:textId="77777777" w:rsidR="007768F0" w:rsidRPr="007768F0" w:rsidRDefault="007768F0">
            <w:pPr>
              <w:rPr>
                <w:sz w:val="22"/>
                <w:szCs w:val="22"/>
              </w:rPr>
            </w:pPr>
            <w:r w:rsidRPr="007768F0">
              <w:rPr>
                <w:sz w:val="22"/>
                <w:szCs w:val="22"/>
              </w:rPr>
              <w:t>Fingerspelling &amp; Numbers</w:t>
            </w:r>
          </w:p>
        </w:tc>
        <w:tc>
          <w:tcPr>
            <w:tcW w:w="767" w:type="dxa"/>
            <w:shd w:val="clear" w:color="auto" w:fill="DDDDDD"/>
            <w:tcMar>
              <w:top w:w="75" w:type="dxa"/>
              <w:left w:w="75" w:type="dxa"/>
              <w:bottom w:w="75" w:type="dxa"/>
              <w:right w:w="75" w:type="dxa"/>
            </w:tcMar>
            <w:vAlign w:val="center"/>
            <w:hideMark/>
          </w:tcPr>
          <w:p w14:paraId="759D0120" w14:textId="77777777" w:rsidR="007768F0" w:rsidRPr="007768F0" w:rsidRDefault="007768F0">
            <w:pPr>
              <w:jc w:val="center"/>
              <w:rPr>
                <w:sz w:val="22"/>
                <w:szCs w:val="22"/>
              </w:rPr>
            </w:pPr>
            <w:r w:rsidRPr="007768F0">
              <w:rPr>
                <w:sz w:val="22"/>
                <w:szCs w:val="22"/>
              </w:rPr>
              <w:t>3</w:t>
            </w:r>
          </w:p>
        </w:tc>
      </w:tr>
      <w:tr w:rsidR="007768F0" w:rsidRPr="007768F0" w14:paraId="654DAFDA" w14:textId="77777777" w:rsidTr="007768F0">
        <w:trPr>
          <w:tblCellSpacing w:w="10" w:type="dxa"/>
        </w:trPr>
        <w:tc>
          <w:tcPr>
            <w:tcW w:w="4107" w:type="dxa"/>
            <w:tcMar>
              <w:top w:w="75" w:type="dxa"/>
              <w:left w:w="75" w:type="dxa"/>
              <w:bottom w:w="75" w:type="dxa"/>
              <w:right w:w="75" w:type="dxa"/>
            </w:tcMar>
            <w:vAlign w:val="center"/>
            <w:hideMark/>
          </w:tcPr>
          <w:p w14:paraId="14EC0AB1" w14:textId="77777777" w:rsidR="007768F0" w:rsidRPr="007768F0" w:rsidRDefault="007768F0">
            <w:pPr>
              <w:rPr>
                <w:sz w:val="22"/>
                <w:szCs w:val="22"/>
              </w:rPr>
            </w:pPr>
            <w:r w:rsidRPr="007768F0">
              <w:rPr>
                <w:sz w:val="22"/>
                <w:szCs w:val="22"/>
              </w:rPr>
              <w:t>ITP 213</w:t>
            </w:r>
          </w:p>
        </w:tc>
        <w:tc>
          <w:tcPr>
            <w:tcW w:w="4386" w:type="dxa"/>
            <w:tcMar>
              <w:top w:w="75" w:type="dxa"/>
              <w:left w:w="75" w:type="dxa"/>
              <w:bottom w:w="75" w:type="dxa"/>
              <w:right w:w="75" w:type="dxa"/>
            </w:tcMar>
            <w:vAlign w:val="center"/>
            <w:hideMark/>
          </w:tcPr>
          <w:p w14:paraId="3E62D9E7" w14:textId="77777777" w:rsidR="007768F0" w:rsidRPr="007768F0" w:rsidRDefault="007768F0">
            <w:pPr>
              <w:rPr>
                <w:sz w:val="22"/>
                <w:szCs w:val="22"/>
              </w:rPr>
            </w:pPr>
            <w:r w:rsidRPr="007768F0">
              <w:rPr>
                <w:sz w:val="22"/>
                <w:szCs w:val="22"/>
              </w:rPr>
              <w:t>Consecutive Interpreting</w:t>
            </w:r>
          </w:p>
        </w:tc>
        <w:tc>
          <w:tcPr>
            <w:tcW w:w="767" w:type="dxa"/>
            <w:tcMar>
              <w:top w:w="75" w:type="dxa"/>
              <w:left w:w="75" w:type="dxa"/>
              <w:bottom w:w="75" w:type="dxa"/>
              <w:right w:w="75" w:type="dxa"/>
            </w:tcMar>
            <w:vAlign w:val="center"/>
            <w:hideMark/>
          </w:tcPr>
          <w:p w14:paraId="714E5632" w14:textId="77777777" w:rsidR="007768F0" w:rsidRPr="007768F0" w:rsidRDefault="007768F0">
            <w:pPr>
              <w:jc w:val="center"/>
              <w:rPr>
                <w:sz w:val="22"/>
                <w:szCs w:val="22"/>
              </w:rPr>
            </w:pPr>
            <w:r w:rsidRPr="007768F0">
              <w:rPr>
                <w:sz w:val="22"/>
                <w:szCs w:val="22"/>
              </w:rPr>
              <w:t>4</w:t>
            </w:r>
          </w:p>
        </w:tc>
      </w:tr>
      <w:tr w:rsidR="007768F0" w:rsidRPr="007768F0" w14:paraId="536E2A8F"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7060296A" w14:textId="77777777" w:rsidR="007768F0" w:rsidRPr="007768F0" w:rsidRDefault="007768F0">
            <w:pPr>
              <w:rPr>
                <w:sz w:val="22"/>
                <w:szCs w:val="22"/>
              </w:rPr>
            </w:pPr>
            <w:r w:rsidRPr="007768F0">
              <w:rPr>
                <w:sz w:val="22"/>
                <w:szCs w:val="22"/>
              </w:rPr>
              <w:t>ITP 214</w:t>
            </w:r>
          </w:p>
        </w:tc>
        <w:tc>
          <w:tcPr>
            <w:tcW w:w="4386" w:type="dxa"/>
            <w:shd w:val="clear" w:color="auto" w:fill="DDDDDD"/>
            <w:tcMar>
              <w:top w:w="75" w:type="dxa"/>
              <w:left w:w="75" w:type="dxa"/>
              <w:bottom w:w="75" w:type="dxa"/>
              <w:right w:w="75" w:type="dxa"/>
            </w:tcMar>
            <w:vAlign w:val="center"/>
            <w:hideMark/>
          </w:tcPr>
          <w:p w14:paraId="3421C4F0" w14:textId="77777777" w:rsidR="007768F0" w:rsidRPr="007768F0" w:rsidRDefault="007768F0">
            <w:pPr>
              <w:rPr>
                <w:sz w:val="22"/>
                <w:szCs w:val="22"/>
              </w:rPr>
            </w:pPr>
            <w:r w:rsidRPr="007768F0">
              <w:rPr>
                <w:sz w:val="22"/>
                <w:szCs w:val="22"/>
              </w:rPr>
              <w:t>Simultaneous Interpreting</w:t>
            </w:r>
          </w:p>
        </w:tc>
        <w:tc>
          <w:tcPr>
            <w:tcW w:w="767" w:type="dxa"/>
            <w:shd w:val="clear" w:color="auto" w:fill="DDDDDD"/>
            <w:tcMar>
              <w:top w:w="75" w:type="dxa"/>
              <w:left w:w="75" w:type="dxa"/>
              <w:bottom w:w="75" w:type="dxa"/>
              <w:right w:w="75" w:type="dxa"/>
            </w:tcMar>
            <w:vAlign w:val="center"/>
            <w:hideMark/>
          </w:tcPr>
          <w:p w14:paraId="0E8D07BA" w14:textId="77777777" w:rsidR="007768F0" w:rsidRPr="007768F0" w:rsidRDefault="007768F0">
            <w:pPr>
              <w:jc w:val="center"/>
              <w:rPr>
                <w:sz w:val="22"/>
                <w:szCs w:val="22"/>
              </w:rPr>
            </w:pPr>
            <w:r w:rsidRPr="007768F0">
              <w:rPr>
                <w:sz w:val="22"/>
                <w:szCs w:val="22"/>
              </w:rPr>
              <w:t>4</w:t>
            </w:r>
          </w:p>
        </w:tc>
      </w:tr>
      <w:tr w:rsidR="007768F0" w:rsidRPr="007768F0" w14:paraId="45BE291E" w14:textId="77777777" w:rsidTr="007768F0">
        <w:trPr>
          <w:tblCellSpacing w:w="10" w:type="dxa"/>
        </w:trPr>
        <w:tc>
          <w:tcPr>
            <w:tcW w:w="4107" w:type="dxa"/>
            <w:tcMar>
              <w:top w:w="75" w:type="dxa"/>
              <w:left w:w="75" w:type="dxa"/>
              <w:bottom w:w="75" w:type="dxa"/>
              <w:right w:w="75" w:type="dxa"/>
            </w:tcMar>
            <w:vAlign w:val="center"/>
            <w:hideMark/>
          </w:tcPr>
          <w:p w14:paraId="44638E6F" w14:textId="77777777" w:rsidR="007768F0" w:rsidRPr="007768F0" w:rsidRDefault="007768F0">
            <w:pPr>
              <w:rPr>
                <w:sz w:val="22"/>
                <w:szCs w:val="22"/>
              </w:rPr>
            </w:pPr>
            <w:r w:rsidRPr="007768F0">
              <w:rPr>
                <w:sz w:val="22"/>
                <w:szCs w:val="22"/>
              </w:rPr>
              <w:t>ITP 215</w:t>
            </w:r>
          </w:p>
        </w:tc>
        <w:tc>
          <w:tcPr>
            <w:tcW w:w="4386" w:type="dxa"/>
            <w:tcMar>
              <w:top w:w="75" w:type="dxa"/>
              <w:left w:w="75" w:type="dxa"/>
              <w:bottom w:w="75" w:type="dxa"/>
              <w:right w:w="75" w:type="dxa"/>
            </w:tcMar>
            <w:vAlign w:val="center"/>
            <w:hideMark/>
          </w:tcPr>
          <w:p w14:paraId="3A5C140A" w14:textId="77777777" w:rsidR="007768F0" w:rsidRPr="007768F0" w:rsidRDefault="007768F0">
            <w:pPr>
              <w:rPr>
                <w:sz w:val="22"/>
                <w:szCs w:val="22"/>
              </w:rPr>
            </w:pPr>
            <w:r w:rsidRPr="007768F0">
              <w:rPr>
                <w:sz w:val="22"/>
                <w:szCs w:val="22"/>
              </w:rPr>
              <w:t>Transliterating</w:t>
            </w:r>
          </w:p>
        </w:tc>
        <w:tc>
          <w:tcPr>
            <w:tcW w:w="767" w:type="dxa"/>
            <w:tcMar>
              <w:top w:w="75" w:type="dxa"/>
              <w:left w:w="75" w:type="dxa"/>
              <w:bottom w:w="75" w:type="dxa"/>
              <w:right w:w="75" w:type="dxa"/>
            </w:tcMar>
            <w:vAlign w:val="center"/>
            <w:hideMark/>
          </w:tcPr>
          <w:p w14:paraId="797983B1" w14:textId="77777777" w:rsidR="007768F0" w:rsidRPr="007768F0" w:rsidRDefault="007768F0">
            <w:pPr>
              <w:jc w:val="center"/>
              <w:rPr>
                <w:sz w:val="22"/>
                <w:szCs w:val="22"/>
              </w:rPr>
            </w:pPr>
            <w:r w:rsidRPr="007768F0">
              <w:rPr>
                <w:sz w:val="22"/>
                <w:szCs w:val="22"/>
              </w:rPr>
              <w:t>3</w:t>
            </w:r>
          </w:p>
        </w:tc>
      </w:tr>
      <w:tr w:rsidR="007768F0" w:rsidRPr="007768F0" w14:paraId="2104529E"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2B3C3BA4" w14:textId="77777777" w:rsidR="007768F0" w:rsidRPr="007768F0" w:rsidRDefault="007768F0">
            <w:pPr>
              <w:rPr>
                <w:sz w:val="22"/>
                <w:szCs w:val="22"/>
              </w:rPr>
            </w:pPr>
            <w:r w:rsidRPr="007768F0">
              <w:rPr>
                <w:sz w:val="22"/>
                <w:szCs w:val="22"/>
              </w:rPr>
              <w:t>ITP 216</w:t>
            </w:r>
          </w:p>
        </w:tc>
        <w:tc>
          <w:tcPr>
            <w:tcW w:w="4386" w:type="dxa"/>
            <w:shd w:val="clear" w:color="auto" w:fill="DDDDDD"/>
            <w:tcMar>
              <w:top w:w="75" w:type="dxa"/>
              <w:left w:w="75" w:type="dxa"/>
              <w:bottom w:w="75" w:type="dxa"/>
              <w:right w:w="75" w:type="dxa"/>
            </w:tcMar>
            <w:vAlign w:val="center"/>
            <w:hideMark/>
          </w:tcPr>
          <w:p w14:paraId="40C8D0F4" w14:textId="77777777" w:rsidR="007768F0" w:rsidRPr="007768F0" w:rsidRDefault="007768F0">
            <w:pPr>
              <w:rPr>
                <w:sz w:val="22"/>
                <w:szCs w:val="22"/>
              </w:rPr>
            </w:pPr>
            <w:r w:rsidRPr="007768F0">
              <w:rPr>
                <w:sz w:val="22"/>
                <w:szCs w:val="22"/>
              </w:rPr>
              <w:t>Educational Interpreting</w:t>
            </w:r>
          </w:p>
        </w:tc>
        <w:tc>
          <w:tcPr>
            <w:tcW w:w="767" w:type="dxa"/>
            <w:shd w:val="clear" w:color="auto" w:fill="DDDDDD"/>
            <w:tcMar>
              <w:top w:w="75" w:type="dxa"/>
              <w:left w:w="75" w:type="dxa"/>
              <w:bottom w:w="75" w:type="dxa"/>
              <w:right w:w="75" w:type="dxa"/>
            </w:tcMar>
            <w:vAlign w:val="center"/>
            <w:hideMark/>
          </w:tcPr>
          <w:p w14:paraId="7304FA54" w14:textId="77777777" w:rsidR="007768F0" w:rsidRPr="007768F0" w:rsidRDefault="007768F0">
            <w:pPr>
              <w:jc w:val="center"/>
              <w:rPr>
                <w:sz w:val="22"/>
                <w:szCs w:val="22"/>
              </w:rPr>
            </w:pPr>
            <w:r w:rsidRPr="007768F0">
              <w:rPr>
                <w:sz w:val="22"/>
                <w:szCs w:val="22"/>
              </w:rPr>
              <w:t>3</w:t>
            </w:r>
          </w:p>
        </w:tc>
      </w:tr>
      <w:tr w:rsidR="007768F0" w:rsidRPr="007768F0" w14:paraId="6AB7A710" w14:textId="77777777" w:rsidTr="007768F0">
        <w:trPr>
          <w:tblCellSpacing w:w="10" w:type="dxa"/>
        </w:trPr>
        <w:tc>
          <w:tcPr>
            <w:tcW w:w="4107" w:type="dxa"/>
            <w:tcMar>
              <w:top w:w="75" w:type="dxa"/>
              <w:left w:w="75" w:type="dxa"/>
              <w:bottom w:w="75" w:type="dxa"/>
              <w:right w:w="75" w:type="dxa"/>
            </w:tcMar>
            <w:vAlign w:val="center"/>
            <w:hideMark/>
          </w:tcPr>
          <w:p w14:paraId="3DE232AB" w14:textId="77777777" w:rsidR="007768F0" w:rsidRPr="007768F0" w:rsidRDefault="007768F0">
            <w:pPr>
              <w:rPr>
                <w:sz w:val="22"/>
                <w:szCs w:val="22"/>
              </w:rPr>
            </w:pPr>
            <w:r w:rsidRPr="007768F0">
              <w:rPr>
                <w:sz w:val="22"/>
                <w:szCs w:val="22"/>
              </w:rPr>
              <w:t>ITP 217</w:t>
            </w:r>
          </w:p>
        </w:tc>
        <w:tc>
          <w:tcPr>
            <w:tcW w:w="4386" w:type="dxa"/>
            <w:tcMar>
              <w:top w:w="75" w:type="dxa"/>
              <w:left w:w="75" w:type="dxa"/>
              <w:bottom w:w="75" w:type="dxa"/>
              <w:right w:w="75" w:type="dxa"/>
            </w:tcMar>
            <w:vAlign w:val="center"/>
            <w:hideMark/>
          </w:tcPr>
          <w:p w14:paraId="29BE9799" w14:textId="77777777" w:rsidR="007768F0" w:rsidRPr="007768F0" w:rsidRDefault="007768F0">
            <w:pPr>
              <w:rPr>
                <w:sz w:val="22"/>
                <w:szCs w:val="22"/>
              </w:rPr>
            </w:pPr>
            <w:r w:rsidRPr="007768F0">
              <w:rPr>
                <w:sz w:val="22"/>
                <w:szCs w:val="22"/>
              </w:rPr>
              <w:t>Interpreting Seminar</w:t>
            </w:r>
          </w:p>
        </w:tc>
        <w:tc>
          <w:tcPr>
            <w:tcW w:w="767" w:type="dxa"/>
            <w:tcMar>
              <w:top w:w="75" w:type="dxa"/>
              <w:left w:w="75" w:type="dxa"/>
              <w:bottom w:w="75" w:type="dxa"/>
              <w:right w:w="75" w:type="dxa"/>
            </w:tcMar>
            <w:vAlign w:val="center"/>
            <w:hideMark/>
          </w:tcPr>
          <w:p w14:paraId="0FCA9B62" w14:textId="77777777" w:rsidR="007768F0" w:rsidRPr="007768F0" w:rsidRDefault="007768F0">
            <w:pPr>
              <w:jc w:val="center"/>
              <w:rPr>
                <w:sz w:val="22"/>
                <w:szCs w:val="22"/>
              </w:rPr>
            </w:pPr>
            <w:r w:rsidRPr="007768F0">
              <w:rPr>
                <w:sz w:val="22"/>
                <w:szCs w:val="22"/>
              </w:rPr>
              <w:t>3</w:t>
            </w:r>
          </w:p>
        </w:tc>
      </w:tr>
      <w:tr w:rsidR="007768F0" w:rsidRPr="007768F0" w14:paraId="071711CA"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2290EDF3" w14:textId="77777777" w:rsidR="007768F0" w:rsidRPr="007768F0" w:rsidRDefault="007768F0">
            <w:pPr>
              <w:rPr>
                <w:sz w:val="22"/>
                <w:szCs w:val="22"/>
              </w:rPr>
            </w:pPr>
            <w:r w:rsidRPr="007768F0">
              <w:rPr>
                <w:sz w:val="22"/>
                <w:szCs w:val="22"/>
              </w:rPr>
              <w:t>ITP 289</w:t>
            </w:r>
          </w:p>
        </w:tc>
        <w:tc>
          <w:tcPr>
            <w:tcW w:w="4386" w:type="dxa"/>
            <w:shd w:val="clear" w:color="auto" w:fill="DDDDDD"/>
            <w:tcMar>
              <w:top w:w="75" w:type="dxa"/>
              <w:left w:w="75" w:type="dxa"/>
              <w:bottom w:w="75" w:type="dxa"/>
              <w:right w:w="75" w:type="dxa"/>
            </w:tcMar>
            <w:vAlign w:val="center"/>
            <w:hideMark/>
          </w:tcPr>
          <w:p w14:paraId="2D0554A7" w14:textId="77777777" w:rsidR="007768F0" w:rsidRPr="007768F0" w:rsidRDefault="007768F0">
            <w:pPr>
              <w:rPr>
                <w:sz w:val="22"/>
                <w:szCs w:val="22"/>
              </w:rPr>
            </w:pPr>
            <w:r w:rsidRPr="007768F0">
              <w:rPr>
                <w:sz w:val="22"/>
                <w:szCs w:val="22"/>
              </w:rPr>
              <w:t>Internship/clinical field experience</w:t>
            </w:r>
          </w:p>
        </w:tc>
        <w:tc>
          <w:tcPr>
            <w:tcW w:w="767" w:type="dxa"/>
            <w:shd w:val="clear" w:color="auto" w:fill="DDDDDD"/>
            <w:tcMar>
              <w:top w:w="75" w:type="dxa"/>
              <w:left w:w="75" w:type="dxa"/>
              <w:bottom w:w="75" w:type="dxa"/>
              <w:right w:w="75" w:type="dxa"/>
            </w:tcMar>
            <w:vAlign w:val="center"/>
            <w:hideMark/>
          </w:tcPr>
          <w:p w14:paraId="408D482F" w14:textId="77777777" w:rsidR="007768F0" w:rsidRPr="007768F0" w:rsidRDefault="007768F0">
            <w:pPr>
              <w:jc w:val="center"/>
              <w:rPr>
                <w:sz w:val="22"/>
                <w:szCs w:val="22"/>
              </w:rPr>
            </w:pPr>
            <w:r w:rsidRPr="007768F0">
              <w:rPr>
                <w:sz w:val="22"/>
                <w:szCs w:val="22"/>
              </w:rPr>
              <w:t>3</w:t>
            </w:r>
          </w:p>
        </w:tc>
      </w:tr>
      <w:tr w:rsidR="007768F0" w:rsidRPr="007768F0" w14:paraId="1FED557F" w14:textId="77777777" w:rsidTr="007768F0">
        <w:trPr>
          <w:trHeight w:val="600"/>
          <w:tblCellSpacing w:w="10" w:type="dxa"/>
        </w:trPr>
        <w:tc>
          <w:tcPr>
            <w:tcW w:w="9300" w:type="dxa"/>
            <w:gridSpan w:val="3"/>
            <w:vAlign w:val="center"/>
            <w:hideMark/>
          </w:tcPr>
          <w:p w14:paraId="1B121647" w14:textId="77777777" w:rsidR="007768F0" w:rsidRPr="007768F0" w:rsidRDefault="007768F0">
            <w:pPr>
              <w:pStyle w:val="Heading3"/>
              <w:spacing w:before="0"/>
              <w:jc w:val="center"/>
              <w:rPr>
                <w:rFonts w:ascii="Times New Roman" w:eastAsia="Times New Roman" w:hAnsi="Times New Roman" w:cs="Times New Roman"/>
                <w:color w:val="FFFFFF"/>
                <w:sz w:val="22"/>
                <w:szCs w:val="22"/>
              </w:rPr>
            </w:pPr>
            <w:r w:rsidRPr="007768F0">
              <w:rPr>
                <w:rFonts w:ascii="Times New Roman" w:eastAsia="Times New Roman" w:hAnsi="Times New Roman" w:cs="Times New Roman"/>
                <w:b/>
                <w:bCs/>
                <w:color w:val="FFFFFF"/>
                <w:sz w:val="22"/>
                <w:szCs w:val="22"/>
              </w:rPr>
              <w:t>Electives (3 credits)</w:t>
            </w:r>
          </w:p>
        </w:tc>
      </w:tr>
      <w:tr w:rsidR="007768F0" w:rsidRPr="007768F0" w14:paraId="05683524"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6EF5A959" w14:textId="77777777" w:rsidR="007768F0" w:rsidRPr="007768F0" w:rsidRDefault="007768F0">
            <w:pPr>
              <w:jc w:val="center"/>
              <w:rPr>
                <w:sz w:val="22"/>
                <w:szCs w:val="22"/>
              </w:rPr>
            </w:pPr>
            <w:r w:rsidRPr="007768F0">
              <w:rPr>
                <w:sz w:val="22"/>
                <w:szCs w:val="22"/>
              </w:rPr>
              <w:t>Course</w:t>
            </w:r>
          </w:p>
        </w:tc>
        <w:tc>
          <w:tcPr>
            <w:tcW w:w="4386" w:type="dxa"/>
            <w:shd w:val="clear" w:color="auto" w:fill="DDDDDD"/>
            <w:tcMar>
              <w:top w:w="75" w:type="dxa"/>
              <w:left w:w="75" w:type="dxa"/>
              <w:bottom w:w="75" w:type="dxa"/>
              <w:right w:w="75" w:type="dxa"/>
            </w:tcMar>
            <w:vAlign w:val="center"/>
            <w:hideMark/>
          </w:tcPr>
          <w:p w14:paraId="616EAEB8" w14:textId="77777777" w:rsidR="007768F0" w:rsidRPr="007768F0" w:rsidRDefault="007768F0">
            <w:pPr>
              <w:jc w:val="center"/>
              <w:rPr>
                <w:sz w:val="22"/>
                <w:szCs w:val="22"/>
              </w:rPr>
            </w:pPr>
            <w:r w:rsidRPr="007768F0">
              <w:rPr>
                <w:sz w:val="22"/>
                <w:szCs w:val="22"/>
              </w:rPr>
              <w:t>Course Title</w:t>
            </w:r>
          </w:p>
        </w:tc>
        <w:tc>
          <w:tcPr>
            <w:tcW w:w="767" w:type="dxa"/>
            <w:shd w:val="clear" w:color="auto" w:fill="DDDDDD"/>
            <w:tcMar>
              <w:top w:w="75" w:type="dxa"/>
              <w:left w:w="75" w:type="dxa"/>
              <w:bottom w:w="75" w:type="dxa"/>
              <w:right w:w="75" w:type="dxa"/>
            </w:tcMar>
            <w:vAlign w:val="center"/>
            <w:hideMark/>
          </w:tcPr>
          <w:p w14:paraId="6E31BE8E" w14:textId="77777777" w:rsidR="007768F0" w:rsidRPr="007768F0" w:rsidRDefault="007768F0">
            <w:pPr>
              <w:jc w:val="center"/>
              <w:rPr>
                <w:sz w:val="22"/>
                <w:szCs w:val="22"/>
              </w:rPr>
            </w:pPr>
            <w:r w:rsidRPr="007768F0">
              <w:rPr>
                <w:sz w:val="22"/>
                <w:szCs w:val="22"/>
              </w:rPr>
              <w:t>Hours</w:t>
            </w:r>
          </w:p>
        </w:tc>
      </w:tr>
      <w:tr w:rsidR="007768F0" w:rsidRPr="007768F0" w14:paraId="59656C30" w14:textId="77777777" w:rsidTr="007768F0">
        <w:trPr>
          <w:tblCellSpacing w:w="10" w:type="dxa"/>
        </w:trPr>
        <w:tc>
          <w:tcPr>
            <w:tcW w:w="9300" w:type="dxa"/>
            <w:gridSpan w:val="3"/>
            <w:tcMar>
              <w:top w:w="75" w:type="dxa"/>
              <w:left w:w="75" w:type="dxa"/>
              <w:bottom w:w="75" w:type="dxa"/>
              <w:right w:w="75" w:type="dxa"/>
            </w:tcMar>
            <w:vAlign w:val="center"/>
            <w:hideMark/>
          </w:tcPr>
          <w:p w14:paraId="09CB5AC2" w14:textId="77777777" w:rsidR="007768F0" w:rsidRPr="007768F0" w:rsidRDefault="007768F0">
            <w:pPr>
              <w:rPr>
                <w:sz w:val="22"/>
                <w:szCs w:val="22"/>
              </w:rPr>
            </w:pPr>
            <w:r w:rsidRPr="007768F0">
              <w:rPr>
                <w:sz w:val="22"/>
                <w:szCs w:val="22"/>
              </w:rPr>
              <w:t>The following electives are recommended.  Additional electives</w:t>
            </w:r>
            <w:proofErr w:type="gramStart"/>
            <w:r w:rsidRPr="007768F0">
              <w:rPr>
                <w:sz w:val="22"/>
                <w:szCs w:val="22"/>
              </w:rPr>
              <w:t>  may</w:t>
            </w:r>
            <w:proofErr w:type="gramEnd"/>
            <w:r w:rsidRPr="007768F0">
              <w:rPr>
                <w:sz w:val="22"/>
                <w:szCs w:val="22"/>
              </w:rPr>
              <w:t xml:space="preserve"> be selected with program coordinator approval.</w:t>
            </w:r>
          </w:p>
        </w:tc>
      </w:tr>
      <w:tr w:rsidR="007768F0" w:rsidRPr="007768F0" w14:paraId="374A53F8"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22F4519E" w14:textId="77777777" w:rsidR="007768F0" w:rsidRPr="007768F0" w:rsidRDefault="007768F0">
            <w:pPr>
              <w:rPr>
                <w:sz w:val="22"/>
                <w:szCs w:val="22"/>
              </w:rPr>
            </w:pPr>
            <w:r w:rsidRPr="007768F0">
              <w:rPr>
                <w:sz w:val="22"/>
                <w:szCs w:val="22"/>
              </w:rPr>
              <w:t>AJS 101</w:t>
            </w:r>
          </w:p>
        </w:tc>
        <w:tc>
          <w:tcPr>
            <w:tcW w:w="4386" w:type="dxa"/>
            <w:shd w:val="clear" w:color="auto" w:fill="DDDDDD"/>
            <w:tcMar>
              <w:top w:w="75" w:type="dxa"/>
              <w:left w:w="75" w:type="dxa"/>
              <w:bottom w:w="75" w:type="dxa"/>
              <w:right w:w="75" w:type="dxa"/>
            </w:tcMar>
            <w:vAlign w:val="center"/>
            <w:hideMark/>
          </w:tcPr>
          <w:p w14:paraId="11EBEE9F" w14:textId="77777777" w:rsidR="007768F0" w:rsidRPr="007768F0" w:rsidRDefault="007768F0">
            <w:pPr>
              <w:rPr>
                <w:sz w:val="22"/>
                <w:szCs w:val="22"/>
              </w:rPr>
            </w:pPr>
            <w:r w:rsidRPr="007768F0">
              <w:rPr>
                <w:sz w:val="22"/>
                <w:szCs w:val="22"/>
              </w:rPr>
              <w:t>Introduction to Administration of Justice</w:t>
            </w:r>
          </w:p>
        </w:tc>
        <w:tc>
          <w:tcPr>
            <w:tcW w:w="767" w:type="dxa"/>
            <w:shd w:val="clear" w:color="auto" w:fill="DDDDDD"/>
            <w:tcMar>
              <w:top w:w="75" w:type="dxa"/>
              <w:left w:w="75" w:type="dxa"/>
              <w:bottom w:w="75" w:type="dxa"/>
              <w:right w:w="75" w:type="dxa"/>
            </w:tcMar>
            <w:vAlign w:val="center"/>
            <w:hideMark/>
          </w:tcPr>
          <w:p w14:paraId="232E0389" w14:textId="77777777" w:rsidR="007768F0" w:rsidRPr="007768F0" w:rsidRDefault="007768F0">
            <w:pPr>
              <w:jc w:val="center"/>
              <w:rPr>
                <w:sz w:val="22"/>
                <w:szCs w:val="22"/>
              </w:rPr>
            </w:pPr>
            <w:r w:rsidRPr="007768F0">
              <w:rPr>
                <w:sz w:val="22"/>
                <w:szCs w:val="22"/>
              </w:rPr>
              <w:t>3</w:t>
            </w:r>
          </w:p>
        </w:tc>
      </w:tr>
      <w:tr w:rsidR="007768F0" w:rsidRPr="007768F0" w14:paraId="12EC269F" w14:textId="77777777" w:rsidTr="007768F0">
        <w:trPr>
          <w:tblCellSpacing w:w="10" w:type="dxa"/>
        </w:trPr>
        <w:tc>
          <w:tcPr>
            <w:tcW w:w="4107" w:type="dxa"/>
            <w:tcMar>
              <w:top w:w="75" w:type="dxa"/>
              <w:left w:w="75" w:type="dxa"/>
              <w:bottom w:w="75" w:type="dxa"/>
              <w:right w:w="75" w:type="dxa"/>
            </w:tcMar>
            <w:vAlign w:val="center"/>
            <w:hideMark/>
          </w:tcPr>
          <w:p w14:paraId="39842996" w14:textId="77777777" w:rsidR="007768F0" w:rsidRPr="007768F0" w:rsidRDefault="007768F0">
            <w:pPr>
              <w:rPr>
                <w:sz w:val="22"/>
                <w:szCs w:val="22"/>
              </w:rPr>
            </w:pPr>
            <w:r w:rsidRPr="007768F0">
              <w:rPr>
                <w:sz w:val="22"/>
                <w:szCs w:val="22"/>
              </w:rPr>
              <w:t>AHS 100</w:t>
            </w:r>
          </w:p>
        </w:tc>
        <w:tc>
          <w:tcPr>
            <w:tcW w:w="4386" w:type="dxa"/>
            <w:tcMar>
              <w:top w:w="75" w:type="dxa"/>
              <w:left w:w="75" w:type="dxa"/>
              <w:bottom w:w="75" w:type="dxa"/>
              <w:right w:w="75" w:type="dxa"/>
            </w:tcMar>
            <w:vAlign w:val="center"/>
            <w:hideMark/>
          </w:tcPr>
          <w:p w14:paraId="1E3C26D4" w14:textId="77777777" w:rsidR="007768F0" w:rsidRPr="007768F0" w:rsidRDefault="007768F0">
            <w:pPr>
              <w:rPr>
                <w:sz w:val="22"/>
                <w:szCs w:val="22"/>
              </w:rPr>
            </w:pPr>
            <w:r w:rsidRPr="007768F0">
              <w:rPr>
                <w:sz w:val="22"/>
                <w:szCs w:val="22"/>
              </w:rPr>
              <w:t>Introduction to Health Services</w:t>
            </w:r>
          </w:p>
        </w:tc>
        <w:tc>
          <w:tcPr>
            <w:tcW w:w="767" w:type="dxa"/>
            <w:tcMar>
              <w:top w:w="75" w:type="dxa"/>
              <w:left w:w="75" w:type="dxa"/>
              <w:bottom w:w="75" w:type="dxa"/>
              <w:right w:w="75" w:type="dxa"/>
            </w:tcMar>
            <w:vAlign w:val="center"/>
            <w:hideMark/>
          </w:tcPr>
          <w:p w14:paraId="04AA4380" w14:textId="77777777" w:rsidR="007768F0" w:rsidRPr="007768F0" w:rsidRDefault="007768F0">
            <w:pPr>
              <w:jc w:val="center"/>
              <w:rPr>
                <w:sz w:val="22"/>
                <w:szCs w:val="22"/>
              </w:rPr>
            </w:pPr>
            <w:r w:rsidRPr="007768F0">
              <w:rPr>
                <w:sz w:val="22"/>
                <w:szCs w:val="22"/>
              </w:rPr>
              <w:t>3</w:t>
            </w:r>
          </w:p>
        </w:tc>
      </w:tr>
      <w:tr w:rsidR="007768F0" w:rsidRPr="007768F0" w14:paraId="526D4B78"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0892602E" w14:textId="77777777" w:rsidR="007768F0" w:rsidRPr="007768F0" w:rsidRDefault="007768F0">
            <w:pPr>
              <w:rPr>
                <w:sz w:val="22"/>
                <w:szCs w:val="22"/>
              </w:rPr>
            </w:pPr>
            <w:r w:rsidRPr="007768F0">
              <w:rPr>
                <w:sz w:val="22"/>
                <w:szCs w:val="22"/>
              </w:rPr>
              <w:t>AHS 110</w:t>
            </w:r>
          </w:p>
        </w:tc>
        <w:tc>
          <w:tcPr>
            <w:tcW w:w="4386" w:type="dxa"/>
            <w:shd w:val="clear" w:color="auto" w:fill="DDDDDD"/>
            <w:tcMar>
              <w:top w:w="75" w:type="dxa"/>
              <w:left w:w="75" w:type="dxa"/>
              <w:bottom w:w="75" w:type="dxa"/>
              <w:right w:w="75" w:type="dxa"/>
            </w:tcMar>
            <w:vAlign w:val="center"/>
            <w:hideMark/>
          </w:tcPr>
          <w:p w14:paraId="728083F3" w14:textId="77777777" w:rsidR="007768F0" w:rsidRPr="007768F0" w:rsidRDefault="007768F0">
            <w:pPr>
              <w:rPr>
                <w:sz w:val="22"/>
                <w:szCs w:val="22"/>
              </w:rPr>
            </w:pPr>
            <w:r w:rsidRPr="007768F0">
              <w:rPr>
                <w:sz w:val="22"/>
                <w:szCs w:val="22"/>
              </w:rPr>
              <w:t>Health Care Ethics and Law</w:t>
            </w:r>
          </w:p>
        </w:tc>
        <w:tc>
          <w:tcPr>
            <w:tcW w:w="767" w:type="dxa"/>
            <w:shd w:val="clear" w:color="auto" w:fill="DDDDDD"/>
            <w:tcMar>
              <w:top w:w="75" w:type="dxa"/>
              <w:left w:w="75" w:type="dxa"/>
              <w:bottom w:w="75" w:type="dxa"/>
              <w:right w:w="75" w:type="dxa"/>
            </w:tcMar>
            <w:vAlign w:val="center"/>
            <w:hideMark/>
          </w:tcPr>
          <w:p w14:paraId="4752E6CE" w14:textId="77777777" w:rsidR="007768F0" w:rsidRPr="007768F0" w:rsidRDefault="007768F0">
            <w:pPr>
              <w:jc w:val="center"/>
              <w:rPr>
                <w:sz w:val="22"/>
                <w:szCs w:val="22"/>
              </w:rPr>
            </w:pPr>
            <w:r w:rsidRPr="007768F0">
              <w:rPr>
                <w:sz w:val="22"/>
                <w:szCs w:val="22"/>
              </w:rPr>
              <w:t>3</w:t>
            </w:r>
          </w:p>
        </w:tc>
      </w:tr>
      <w:tr w:rsidR="007768F0" w:rsidRPr="007768F0" w14:paraId="6F50748D" w14:textId="77777777" w:rsidTr="007768F0">
        <w:trPr>
          <w:tblCellSpacing w:w="10" w:type="dxa"/>
        </w:trPr>
        <w:tc>
          <w:tcPr>
            <w:tcW w:w="4107" w:type="dxa"/>
            <w:tcMar>
              <w:top w:w="75" w:type="dxa"/>
              <w:left w:w="75" w:type="dxa"/>
              <w:bottom w:w="75" w:type="dxa"/>
              <w:right w:w="75" w:type="dxa"/>
            </w:tcMar>
            <w:vAlign w:val="center"/>
            <w:hideMark/>
          </w:tcPr>
          <w:p w14:paraId="45F5243E" w14:textId="77777777" w:rsidR="007768F0" w:rsidRPr="007768F0" w:rsidRDefault="007768F0">
            <w:pPr>
              <w:rPr>
                <w:sz w:val="22"/>
                <w:szCs w:val="22"/>
              </w:rPr>
            </w:pPr>
            <w:r w:rsidRPr="007768F0">
              <w:rPr>
                <w:sz w:val="22"/>
                <w:szCs w:val="22"/>
              </w:rPr>
              <w:t>AHS 131</w:t>
            </w:r>
          </w:p>
        </w:tc>
        <w:tc>
          <w:tcPr>
            <w:tcW w:w="4386" w:type="dxa"/>
            <w:tcMar>
              <w:top w:w="75" w:type="dxa"/>
              <w:left w:w="75" w:type="dxa"/>
              <w:bottom w:w="75" w:type="dxa"/>
              <w:right w:w="75" w:type="dxa"/>
            </w:tcMar>
            <w:vAlign w:val="center"/>
            <w:hideMark/>
          </w:tcPr>
          <w:p w14:paraId="687C3CB5" w14:textId="77777777" w:rsidR="007768F0" w:rsidRPr="007768F0" w:rsidRDefault="007768F0">
            <w:pPr>
              <w:rPr>
                <w:sz w:val="22"/>
                <w:szCs w:val="22"/>
              </w:rPr>
            </w:pPr>
            <w:r w:rsidRPr="007768F0">
              <w:rPr>
                <w:sz w:val="22"/>
                <w:szCs w:val="22"/>
              </w:rPr>
              <w:t>Medical Terminology</w:t>
            </w:r>
          </w:p>
        </w:tc>
        <w:tc>
          <w:tcPr>
            <w:tcW w:w="767" w:type="dxa"/>
            <w:tcMar>
              <w:top w:w="75" w:type="dxa"/>
              <w:left w:w="75" w:type="dxa"/>
              <w:bottom w:w="75" w:type="dxa"/>
              <w:right w:w="75" w:type="dxa"/>
            </w:tcMar>
            <w:vAlign w:val="center"/>
            <w:hideMark/>
          </w:tcPr>
          <w:p w14:paraId="0131D1F6" w14:textId="77777777" w:rsidR="007768F0" w:rsidRPr="007768F0" w:rsidRDefault="007768F0">
            <w:pPr>
              <w:jc w:val="center"/>
              <w:rPr>
                <w:sz w:val="22"/>
                <w:szCs w:val="22"/>
              </w:rPr>
            </w:pPr>
            <w:r w:rsidRPr="007768F0">
              <w:rPr>
                <w:sz w:val="22"/>
                <w:szCs w:val="22"/>
              </w:rPr>
              <w:t>3</w:t>
            </w:r>
          </w:p>
        </w:tc>
      </w:tr>
      <w:tr w:rsidR="007768F0" w:rsidRPr="007768F0" w14:paraId="6B233551"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7C94292D" w14:textId="77777777" w:rsidR="007768F0" w:rsidRPr="007768F0" w:rsidRDefault="007768F0">
            <w:pPr>
              <w:rPr>
                <w:sz w:val="22"/>
                <w:szCs w:val="22"/>
              </w:rPr>
            </w:pPr>
            <w:r w:rsidRPr="007768F0">
              <w:rPr>
                <w:sz w:val="22"/>
                <w:szCs w:val="22"/>
              </w:rPr>
              <w:t>LDR 115</w:t>
            </w:r>
          </w:p>
        </w:tc>
        <w:tc>
          <w:tcPr>
            <w:tcW w:w="4386" w:type="dxa"/>
            <w:shd w:val="clear" w:color="auto" w:fill="DDDDDD"/>
            <w:tcMar>
              <w:top w:w="75" w:type="dxa"/>
              <w:left w:w="75" w:type="dxa"/>
              <w:bottom w:w="75" w:type="dxa"/>
              <w:right w:w="75" w:type="dxa"/>
            </w:tcMar>
            <w:vAlign w:val="center"/>
            <w:hideMark/>
          </w:tcPr>
          <w:p w14:paraId="5AFC9490" w14:textId="77777777" w:rsidR="007768F0" w:rsidRPr="007768F0" w:rsidRDefault="007768F0">
            <w:pPr>
              <w:rPr>
                <w:sz w:val="22"/>
                <w:szCs w:val="22"/>
              </w:rPr>
            </w:pPr>
            <w:r w:rsidRPr="007768F0">
              <w:rPr>
                <w:sz w:val="22"/>
                <w:szCs w:val="22"/>
              </w:rPr>
              <w:t>Workplace Ethics</w:t>
            </w:r>
          </w:p>
        </w:tc>
        <w:tc>
          <w:tcPr>
            <w:tcW w:w="767" w:type="dxa"/>
            <w:shd w:val="clear" w:color="auto" w:fill="DDDDDD"/>
            <w:tcMar>
              <w:top w:w="75" w:type="dxa"/>
              <w:left w:w="75" w:type="dxa"/>
              <w:bottom w:w="75" w:type="dxa"/>
              <w:right w:w="75" w:type="dxa"/>
            </w:tcMar>
            <w:vAlign w:val="center"/>
            <w:hideMark/>
          </w:tcPr>
          <w:p w14:paraId="26DC43D6" w14:textId="77777777" w:rsidR="007768F0" w:rsidRPr="007768F0" w:rsidRDefault="007768F0">
            <w:pPr>
              <w:jc w:val="center"/>
              <w:rPr>
                <w:sz w:val="22"/>
                <w:szCs w:val="22"/>
              </w:rPr>
            </w:pPr>
            <w:r w:rsidRPr="007768F0">
              <w:rPr>
                <w:sz w:val="22"/>
                <w:szCs w:val="22"/>
              </w:rPr>
              <w:t>1</w:t>
            </w:r>
          </w:p>
        </w:tc>
      </w:tr>
      <w:tr w:rsidR="007768F0" w:rsidRPr="007768F0" w14:paraId="36191EEC" w14:textId="77777777" w:rsidTr="007768F0">
        <w:trPr>
          <w:tblCellSpacing w:w="10" w:type="dxa"/>
        </w:trPr>
        <w:tc>
          <w:tcPr>
            <w:tcW w:w="4107" w:type="dxa"/>
            <w:tcMar>
              <w:top w:w="75" w:type="dxa"/>
              <w:left w:w="75" w:type="dxa"/>
              <w:bottom w:w="75" w:type="dxa"/>
              <w:right w:w="75" w:type="dxa"/>
            </w:tcMar>
            <w:vAlign w:val="center"/>
            <w:hideMark/>
          </w:tcPr>
          <w:p w14:paraId="40C156B1" w14:textId="77777777" w:rsidR="007768F0" w:rsidRPr="007768F0" w:rsidRDefault="007768F0">
            <w:pPr>
              <w:rPr>
                <w:sz w:val="22"/>
                <w:szCs w:val="22"/>
              </w:rPr>
            </w:pPr>
            <w:r w:rsidRPr="007768F0">
              <w:rPr>
                <w:sz w:val="22"/>
                <w:szCs w:val="22"/>
              </w:rPr>
              <w:t>PSY 240</w:t>
            </w:r>
          </w:p>
        </w:tc>
        <w:tc>
          <w:tcPr>
            <w:tcW w:w="4386" w:type="dxa"/>
            <w:tcMar>
              <w:top w:w="75" w:type="dxa"/>
              <w:left w:w="75" w:type="dxa"/>
              <w:bottom w:w="75" w:type="dxa"/>
              <w:right w:w="75" w:type="dxa"/>
            </w:tcMar>
            <w:vAlign w:val="center"/>
            <w:hideMark/>
          </w:tcPr>
          <w:p w14:paraId="54279E4A" w14:textId="77777777" w:rsidR="007768F0" w:rsidRPr="007768F0" w:rsidRDefault="007768F0">
            <w:pPr>
              <w:rPr>
                <w:sz w:val="22"/>
                <w:szCs w:val="22"/>
              </w:rPr>
            </w:pPr>
            <w:r w:rsidRPr="007768F0">
              <w:rPr>
                <w:sz w:val="22"/>
                <w:szCs w:val="22"/>
              </w:rPr>
              <w:t>Developmental Psychology</w:t>
            </w:r>
          </w:p>
        </w:tc>
        <w:tc>
          <w:tcPr>
            <w:tcW w:w="767" w:type="dxa"/>
            <w:tcMar>
              <w:top w:w="75" w:type="dxa"/>
              <w:left w:w="75" w:type="dxa"/>
              <w:bottom w:w="75" w:type="dxa"/>
              <w:right w:w="75" w:type="dxa"/>
            </w:tcMar>
            <w:vAlign w:val="center"/>
            <w:hideMark/>
          </w:tcPr>
          <w:p w14:paraId="0EF05C7F" w14:textId="77777777" w:rsidR="007768F0" w:rsidRPr="007768F0" w:rsidRDefault="007768F0">
            <w:pPr>
              <w:jc w:val="center"/>
              <w:rPr>
                <w:sz w:val="22"/>
                <w:szCs w:val="22"/>
              </w:rPr>
            </w:pPr>
            <w:r w:rsidRPr="007768F0">
              <w:rPr>
                <w:sz w:val="22"/>
                <w:szCs w:val="22"/>
              </w:rPr>
              <w:t>3</w:t>
            </w:r>
          </w:p>
        </w:tc>
      </w:tr>
      <w:tr w:rsidR="007768F0" w:rsidRPr="007768F0" w14:paraId="630F19F0" w14:textId="77777777" w:rsidTr="007768F0">
        <w:trPr>
          <w:tblCellSpacing w:w="10" w:type="dxa"/>
        </w:trPr>
        <w:tc>
          <w:tcPr>
            <w:tcW w:w="4107" w:type="dxa"/>
            <w:shd w:val="clear" w:color="auto" w:fill="DDDDDD"/>
            <w:tcMar>
              <w:top w:w="75" w:type="dxa"/>
              <w:left w:w="75" w:type="dxa"/>
              <w:bottom w:w="75" w:type="dxa"/>
              <w:right w:w="75" w:type="dxa"/>
            </w:tcMar>
            <w:vAlign w:val="center"/>
            <w:hideMark/>
          </w:tcPr>
          <w:p w14:paraId="7CC412B5" w14:textId="77777777" w:rsidR="007768F0" w:rsidRPr="007768F0" w:rsidRDefault="007768F0">
            <w:pPr>
              <w:rPr>
                <w:sz w:val="22"/>
                <w:szCs w:val="22"/>
              </w:rPr>
            </w:pPr>
            <w:r w:rsidRPr="007768F0">
              <w:rPr>
                <w:sz w:val="22"/>
                <w:szCs w:val="22"/>
              </w:rPr>
              <w:t>SPC 100</w:t>
            </w:r>
          </w:p>
        </w:tc>
        <w:tc>
          <w:tcPr>
            <w:tcW w:w="4386" w:type="dxa"/>
            <w:shd w:val="clear" w:color="auto" w:fill="DDDDDD"/>
            <w:tcMar>
              <w:top w:w="75" w:type="dxa"/>
              <w:left w:w="75" w:type="dxa"/>
              <w:bottom w:w="75" w:type="dxa"/>
              <w:right w:w="75" w:type="dxa"/>
            </w:tcMar>
            <w:vAlign w:val="center"/>
            <w:hideMark/>
          </w:tcPr>
          <w:p w14:paraId="090E94D5" w14:textId="77777777" w:rsidR="007768F0" w:rsidRPr="007768F0" w:rsidRDefault="007768F0">
            <w:pPr>
              <w:rPr>
                <w:sz w:val="22"/>
                <w:szCs w:val="22"/>
              </w:rPr>
            </w:pPr>
            <w:r w:rsidRPr="007768F0">
              <w:rPr>
                <w:sz w:val="22"/>
                <w:szCs w:val="22"/>
              </w:rPr>
              <w:t>Fundamentals of Speech Communication</w:t>
            </w:r>
          </w:p>
        </w:tc>
        <w:tc>
          <w:tcPr>
            <w:tcW w:w="767" w:type="dxa"/>
            <w:shd w:val="clear" w:color="auto" w:fill="DDDDDD"/>
            <w:tcMar>
              <w:top w:w="75" w:type="dxa"/>
              <w:left w:w="75" w:type="dxa"/>
              <w:bottom w:w="75" w:type="dxa"/>
              <w:right w:w="75" w:type="dxa"/>
            </w:tcMar>
            <w:vAlign w:val="center"/>
            <w:hideMark/>
          </w:tcPr>
          <w:p w14:paraId="0F705239" w14:textId="77777777" w:rsidR="007768F0" w:rsidRPr="007768F0" w:rsidRDefault="007768F0">
            <w:pPr>
              <w:jc w:val="center"/>
              <w:rPr>
                <w:sz w:val="22"/>
                <w:szCs w:val="22"/>
              </w:rPr>
            </w:pPr>
            <w:r w:rsidRPr="007768F0">
              <w:rPr>
                <w:sz w:val="22"/>
                <w:szCs w:val="22"/>
              </w:rPr>
              <w:t>3</w:t>
            </w:r>
          </w:p>
        </w:tc>
      </w:tr>
      <w:tr w:rsidR="007768F0" w:rsidRPr="007768F0" w14:paraId="342C4886" w14:textId="77777777" w:rsidTr="007768F0">
        <w:trPr>
          <w:tblCellSpacing w:w="10" w:type="dxa"/>
        </w:trPr>
        <w:tc>
          <w:tcPr>
            <w:tcW w:w="4107" w:type="dxa"/>
            <w:tcMar>
              <w:top w:w="75" w:type="dxa"/>
              <w:left w:w="75" w:type="dxa"/>
              <w:bottom w:w="75" w:type="dxa"/>
              <w:right w:w="75" w:type="dxa"/>
            </w:tcMar>
            <w:vAlign w:val="center"/>
            <w:hideMark/>
          </w:tcPr>
          <w:p w14:paraId="55630618" w14:textId="77777777" w:rsidR="007768F0" w:rsidRPr="007768F0" w:rsidRDefault="007768F0">
            <w:pPr>
              <w:rPr>
                <w:sz w:val="22"/>
                <w:szCs w:val="22"/>
              </w:rPr>
            </w:pPr>
            <w:r w:rsidRPr="007768F0">
              <w:rPr>
                <w:sz w:val="22"/>
                <w:szCs w:val="22"/>
              </w:rPr>
              <w:t>THR 101</w:t>
            </w:r>
          </w:p>
        </w:tc>
        <w:tc>
          <w:tcPr>
            <w:tcW w:w="4386" w:type="dxa"/>
            <w:tcMar>
              <w:top w:w="75" w:type="dxa"/>
              <w:left w:w="75" w:type="dxa"/>
              <w:bottom w:w="75" w:type="dxa"/>
              <w:right w:w="75" w:type="dxa"/>
            </w:tcMar>
            <w:vAlign w:val="center"/>
            <w:hideMark/>
          </w:tcPr>
          <w:p w14:paraId="52EDB4DD" w14:textId="77777777" w:rsidR="007768F0" w:rsidRPr="007768F0" w:rsidRDefault="007768F0">
            <w:pPr>
              <w:rPr>
                <w:sz w:val="22"/>
                <w:szCs w:val="22"/>
              </w:rPr>
            </w:pPr>
            <w:r w:rsidRPr="007768F0">
              <w:rPr>
                <w:sz w:val="22"/>
                <w:szCs w:val="22"/>
              </w:rPr>
              <w:t>Introduction to Theatre</w:t>
            </w:r>
          </w:p>
        </w:tc>
        <w:tc>
          <w:tcPr>
            <w:tcW w:w="767" w:type="dxa"/>
            <w:tcMar>
              <w:top w:w="75" w:type="dxa"/>
              <w:left w:w="75" w:type="dxa"/>
              <w:bottom w:w="75" w:type="dxa"/>
              <w:right w:w="75" w:type="dxa"/>
            </w:tcMar>
            <w:vAlign w:val="center"/>
            <w:hideMark/>
          </w:tcPr>
          <w:p w14:paraId="04405C94" w14:textId="77777777" w:rsidR="007768F0" w:rsidRPr="007768F0" w:rsidRDefault="007768F0">
            <w:pPr>
              <w:jc w:val="center"/>
              <w:rPr>
                <w:sz w:val="22"/>
                <w:szCs w:val="22"/>
              </w:rPr>
            </w:pPr>
            <w:r w:rsidRPr="007768F0">
              <w:rPr>
                <w:sz w:val="22"/>
                <w:szCs w:val="22"/>
              </w:rPr>
              <w:t>3</w:t>
            </w:r>
          </w:p>
        </w:tc>
      </w:tr>
    </w:tbl>
    <w:p w14:paraId="21E6FD58" w14:textId="77777777" w:rsidR="007768F0" w:rsidRPr="007768F0" w:rsidRDefault="007768F0" w:rsidP="007768F0">
      <w:pPr>
        <w:pStyle w:val="Heading2"/>
        <w:shd w:val="clear" w:color="auto" w:fill="EAEAEA"/>
        <w:spacing w:before="0"/>
        <w:rPr>
          <w:rFonts w:ascii="Times New Roman" w:eastAsia="Times New Roman" w:hAnsi="Times New Roman" w:cs="Times New Roman"/>
          <w:color w:val="373737"/>
          <w:sz w:val="22"/>
          <w:szCs w:val="22"/>
        </w:rPr>
      </w:pPr>
      <w:r w:rsidRPr="007768F0">
        <w:rPr>
          <w:rFonts w:ascii="Times New Roman" w:eastAsia="Times New Roman" w:hAnsi="Times New Roman" w:cs="Times New Roman"/>
          <w:color w:val="373737"/>
          <w:sz w:val="22"/>
          <w:szCs w:val="22"/>
        </w:rPr>
        <w:t>Outcomes</w:t>
      </w:r>
    </w:p>
    <w:p w14:paraId="3591E971" w14:textId="77777777" w:rsidR="007768F0" w:rsidRPr="007768F0" w:rsidRDefault="007768F0" w:rsidP="007768F0">
      <w:pPr>
        <w:pStyle w:val="NormalWeb"/>
        <w:shd w:val="clear" w:color="auto" w:fill="EAEAEA"/>
        <w:spacing w:before="0" w:beforeAutospacing="0" w:after="0" w:afterAutospacing="0"/>
        <w:rPr>
          <w:rFonts w:ascii="Times New Roman" w:eastAsiaTheme="minorHAnsi" w:hAnsi="Times New Roman" w:cs="Times New Roman"/>
          <w:color w:val="373737"/>
          <w:sz w:val="22"/>
          <w:szCs w:val="22"/>
        </w:rPr>
      </w:pPr>
      <w:r w:rsidRPr="007768F0">
        <w:rPr>
          <w:rFonts w:ascii="Times New Roman" w:hAnsi="Times New Roman" w:cs="Times New Roman"/>
          <w:color w:val="373737"/>
          <w:sz w:val="22"/>
          <w:szCs w:val="22"/>
        </w:rPr>
        <w:t>The outcomes identified below define the knowledge and skill sets that graduates of this program will possess at the end of their program of study.</w:t>
      </w:r>
    </w:p>
    <w:p w14:paraId="39B5710A" w14:textId="77777777" w:rsidR="007768F0" w:rsidRPr="007768F0" w:rsidRDefault="007768F0" w:rsidP="007768F0">
      <w:pPr>
        <w:pStyle w:val="NormalWeb"/>
        <w:shd w:val="clear" w:color="auto" w:fill="EAEAEA"/>
        <w:spacing w:before="0" w:beforeAutospacing="0" w:after="0" w:afterAutospacing="0"/>
        <w:rPr>
          <w:rFonts w:ascii="Times New Roman" w:hAnsi="Times New Roman" w:cs="Times New Roman"/>
          <w:color w:val="373737"/>
          <w:sz w:val="22"/>
          <w:szCs w:val="22"/>
        </w:rPr>
      </w:pPr>
      <w:r w:rsidRPr="007768F0">
        <w:rPr>
          <w:rFonts w:ascii="Times New Roman" w:hAnsi="Times New Roman" w:cs="Times New Roman"/>
          <w:color w:val="373737"/>
          <w:sz w:val="22"/>
          <w:szCs w:val="22"/>
        </w:rPr>
        <w:t>                                 </w:t>
      </w:r>
    </w:p>
    <w:p w14:paraId="00BE5013" w14:textId="77777777" w:rsidR="007768F0" w:rsidRPr="007768F0" w:rsidRDefault="007768F0" w:rsidP="007768F0">
      <w:pPr>
        <w:pStyle w:val="NormalWeb"/>
        <w:shd w:val="clear" w:color="auto" w:fill="EAEAEA"/>
        <w:spacing w:before="0" w:beforeAutospacing="0" w:after="0" w:afterAutospacing="0"/>
        <w:jc w:val="center"/>
        <w:rPr>
          <w:rFonts w:ascii="Times New Roman" w:hAnsi="Times New Roman" w:cs="Times New Roman"/>
          <w:color w:val="373737"/>
          <w:sz w:val="22"/>
          <w:szCs w:val="22"/>
        </w:rPr>
      </w:pPr>
      <w:r w:rsidRPr="007768F0">
        <w:rPr>
          <w:rFonts w:ascii="Times New Roman" w:hAnsi="Times New Roman" w:cs="Times New Roman"/>
          <w:color w:val="373737"/>
          <w:sz w:val="22"/>
          <w:szCs w:val="22"/>
        </w:rPr>
        <w:t>(</w:t>
      </w:r>
      <w:proofErr w:type="gramStart"/>
      <w:r w:rsidRPr="007768F0">
        <w:rPr>
          <w:rStyle w:val="Emphasis"/>
          <w:rFonts w:ascii="Times New Roman" w:hAnsi="Times New Roman" w:cs="Times New Roman"/>
          <w:color w:val="373737"/>
          <w:sz w:val="22"/>
          <w:szCs w:val="22"/>
        </w:rPr>
        <w:t>used</w:t>
      </w:r>
      <w:proofErr w:type="gramEnd"/>
      <w:r w:rsidRPr="007768F0">
        <w:rPr>
          <w:rStyle w:val="Emphasis"/>
          <w:rFonts w:ascii="Times New Roman" w:hAnsi="Times New Roman" w:cs="Times New Roman"/>
          <w:color w:val="373737"/>
          <w:sz w:val="22"/>
          <w:szCs w:val="22"/>
        </w:rPr>
        <w:t xml:space="preserve"> by permission from E. McCaffrey,</w:t>
      </w:r>
      <w:r w:rsidRPr="007768F0">
        <w:rPr>
          <w:rStyle w:val="apple-converted-space"/>
          <w:rFonts w:ascii="Times New Roman" w:hAnsi="Times New Roman" w:cs="Times New Roman"/>
          <w:i/>
          <w:iCs/>
          <w:color w:val="373737"/>
          <w:sz w:val="22"/>
          <w:szCs w:val="22"/>
        </w:rPr>
        <w:t> </w:t>
      </w:r>
      <w:hyperlink r:id="rId8" w:history="1">
        <w:r w:rsidRPr="007768F0">
          <w:rPr>
            <w:rStyle w:val="Hyperlink"/>
            <w:rFonts w:ascii="Times New Roman" w:hAnsi="Times New Roman" w:cs="Times New Roman"/>
            <w:i/>
            <w:iCs/>
            <w:color w:val="555555"/>
            <w:sz w:val="22"/>
            <w:szCs w:val="22"/>
          </w:rPr>
          <w:t>treat</w:t>
        </w:r>
      </w:hyperlink>
      <w:r w:rsidRPr="007768F0">
        <w:rPr>
          <w:rStyle w:val="apple-converted-space"/>
          <w:rFonts w:ascii="Times New Roman" w:hAnsi="Times New Roman" w:cs="Times New Roman"/>
          <w:i/>
          <w:iCs/>
          <w:color w:val="373737"/>
          <w:sz w:val="22"/>
          <w:szCs w:val="22"/>
        </w:rPr>
        <w:t> </w:t>
      </w:r>
      <w:r w:rsidRPr="007768F0">
        <w:rPr>
          <w:rStyle w:val="Emphasis"/>
          <w:rFonts w:ascii="Times New Roman" w:hAnsi="Times New Roman" w:cs="Times New Roman"/>
          <w:color w:val="373737"/>
          <w:sz w:val="22"/>
          <w:szCs w:val="22"/>
        </w:rPr>
        <w:t>American River College,</w:t>
      </w:r>
      <w:r w:rsidRPr="007768F0">
        <w:rPr>
          <w:rStyle w:val="apple-converted-space"/>
          <w:rFonts w:ascii="Times New Roman" w:hAnsi="Times New Roman" w:cs="Times New Roman"/>
          <w:i/>
          <w:iCs/>
          <w:color w:val="373737"/>
          <w:sz w:val="22"/>
          <w:szCs w:val="22"/>
        </w:rPr>
        <w:t> </w:t>
      </w:r>
      <w:proofErr w:type="spellStart"/>
      <w:r w:rsidR="00C40E3B">
        <w:fldChar w:fldCharType="begin"/>
      </w:r>
      <w:r w:rsidR="00C40E3B">
        <w:instrText xml:space="preserve"> HYPERLINK "http://buy-levitraonline.com/" \o "levitra" </w:instrText>
      </w:r>
      <w:r w:rsidR="00C40E3B">
        <w:fldChar w:fldCharType="separate"/>
      </w:r>
      <w:r w:rsidRPr="007768F0">
        <w:rPr>
          <w:rStyle w:val="Hyperlink"/>
          <w:rFonts w:ascii="Times New Roman" w:hAnsi="Times New Roman" w:cs="Times New Roman"/>
          <w:i/>
          <w:iCs/>
          <w:color w:val="555555"/>
          <w:sz w:val="22"/>
          <w:szCs w:val="22"/>
        </w:rPr>
        <w:t>levitra</w:t>
      </w:r>
      <w:proofErr w:type="spellEnd"/>
      <w:r w:rsidR="00C40E3B">
        <w:rPr>
          <w:rStyle w:val="Hyperlink"/>
          <w:rFonts w:ascii="Times New Roman" w:hAnsi="Times New Roman" w:cs="Times New Roman"/>
          <w:i/>
          <w:iCs/>
          <w:color w:val="555555"/>
          <w:sz w:val="22"/>
          <w:szCs w:val="22"/>
        </w:rPr>
        <w:fldChar w:fldCharType="end"/>
      </w:r>
      <w:r w:rsidRPr="007768F0">
        <w:rPr>
          <w:rStyle w:val="apple-converted-space"/>
          <w:rFonts w:ascii="Times New Roman" w:hAnsi="Times New Roman" w:cs="Times New Roman"/>
          <w:i/>
          <w:iCs/>
          <w:color w:val="373737"/>
          <w:sz w:val="22"/>
          <w:szCs w:val="22"/>
        </w:rPr>
        <w:t> </w:t>
      </w:r>
      <w:r w:rsidRPr="007768F0">
        <w:rPr>
          <w:rStyle w:val="Emphasis"/>
          <w:rFonts w:ascii="Times New Roman" w:hAnsi="Times New Roman" w:cs="Times New Roman"/>
          <w:color w:val="373737"/>
          <w:sz w:val="22"/>
          <w:szCs w:val="22"/>
        </w:rPr>
        <w:t>CA 2007</w:t>
      </w:r>
      <w:r w:rsidRPr="007768F0">
        <w:rPr>
          <w:rFonts w:ascii="Times New Roman" w:hAnsi="Times New Roman" w:cs="Times New Roman"/>
          <w:color w:val="373737"/>
          <w:sz w:val="22"/>
          <w:szCs w:val="22"/>
        </w:rPr>
        <w:t>)</w:t>
      </w:r>
    </w:p>
    <w:p w14:paraId="2012884D" w14:textId="77777777" w:rsidR="007768F0" w:rsidRPr="007768F0" w:rsidRDefault="007768F0" w:rsidP="007768F0">
      <w:pPr>
        <w:pStyle w:val="NormalWeb"/>
        <w:shd w:val="clear" w:color="auto" w:fill="EAEAEA"/>
        <w:spacing w:before="0" w:beforeAutospacing="0" w:after="0" w:afterAutospacing="0"/>
        <w:jc w:val="center"/>
        <w:rPr>
          <w:rFonts w:ascii="Times New Roman" w:hAnsi="Times New Roman" w:cs="Times New Roman"/>
          <w:color w:val="373737"/>
          <w:sz w:val="22"/>
          <w:szCs w:val="22"/>
        </w:rPr>
      </w:pPr>
      <w:r w:rsidRPr="007768F0">
        <w:rPr>
          <w:rFonts w:ascii="Times New Roman" w:hAnsi="Times New Roman" w:cs="Times New Roman"/>
          <w:color w:val="373737"/>
          <w:sz w:val="22"/>
          <w:szCs w:val="22"/>
        </w:rPr>
        <w:t> </w:t>
      </w:r>
    </w:p>
    <w:p w14:paraId="0203A993" w14:textId="739AB002" w:rsidR="007768F0" w:rsidRPr="007768F0" w:rsidRDefault="007768F0" w:rsidP="007768F0">
      <w:pPr>
        <w:numPr>
          <w:ilvl w:val="0"/>
          <w:numId w:val="13"/>
        </w:numPr>
        <w:shd w:val="clear" w:color="auto" w:fill="EAEAEA"/>
        <w:ind w:left="600"/>
        <w:rPr>
          <w:color w:val="373737"/>
          <w:sz w:val="22"/>
          <w:szCs w:val="22"/>
        </w:rPr>
      </w:pPr>
      <w:r w:rsidRPr="007768F0">
        <w:rPr>
          <w:color w:val="373737"/>
          <w:sz w:val="22"/>
          <w:szCs w:val="22"/>
        </w:rPr>
        <w:t>Discuss and apply knowledge of linguistic,</w:t>
      </w:r>
      <w:r w:rsidRPr="007768F0">
        <w:rPr>
          <w:rStyle w:val="apple-converted-space"/>
          <w:color w:val="373737"/>
          <w:sz w:val="22"/>
          <w:szCs w:val="22"/>
        </w:rPr>
        <w:t> </w:t>
      </w:r>
      <w:r w:rsidRPr="007768F0">
        <w:rPr>
          <w:color w:val="373737"/>
          <w:sz w:val="22"/>
          <w:szCs w:val="22"/>
        </w:rPr>
        <w:t>cross-cultural and interpretation theories.</w:t>
      </w:r>
    </w:p>
    <w:p w14:paraId="618D22D6" w14:textId="77777777" w:rsidR="007768F0" w:rsidRPr="007768F0" w:rsidRDefault="007768F0" w:rsidP="007768F0">
      <w:pPr>
        <w:numPr>
          <w:ilvl w:val="0"/>
          <w:numId w:val="13"/>
        </w:numPr>
        <w:shd w:val="clear" w:color="auto" w:fill="EAEAEA"/>
        <w:ind w:left="600"/>
        <w:rPr>
          <w:color w:val="373737"/>
          <w:sz w:val="22"/>
          <w:szCs w:val="22"/>
        </w:rPr>
      </w:pPr>
      <w:r w:rsidRPr="007768F0">
        <w:rPr>
          <w:color w:val="373737"/>
          <w:sz w:val="22"/>
          <w:szCs w:val="22"/>
        </w:rPr>
        <w:t>Demonstrate communicative competency in English and in ASL through effective communication in a variety of settings with speakers of varying age, gender, and ethnicity.</w:t>
      </w:r>
    </w:p>
    <w:p w14:paraId="7E7E574D" w14:textId="77777777" w:rsidR="007768F0" w:rsidRPr="007768F0" w:rsidRDefault="007768F0" w:rsidP="007768F0">
      <w:pPr>
        <w:numPr>
          <w:ilvl w:val="0"/>
          <w:numId w:val="13"/>
        </w:numPr>
        <w:shd w:val="clear" w:color="auto" w:fill="EAEAEA"/>
        <w:ind w:left="600"/>
        <w:rPr>
          <w:color w:val="373737"/>
          <w:sz w:val="22"/>
          <w:szCs w:val="22"/>
        </w:rPr>
      </w:pPr>
      <w:r w:rsidRPr="007768F0">
        <w:rPr>
          <w:color w:val="373737"/>
          <w:sz w:val="22"/>
          <w:szCs w:val="22"/>
        </w:rPr>
        <w:t>Analyze, identify and apply personal, professional and ethical decisions in a manner consistent with theoretical models and standard professional practice.</w:t>
      </w:r>
    </w:p>
    <w:p w14:paraId="4FE81F2E" w14:textId="77777777" w:rsidR="007768F0" w:rsidRPr="007768F0" w:rsidRDefault="007768F0" w:rsidP="007768F0">
      <w:pPr>
        <w:numPr>
          <w:ilvl w:val="0"/>
          <w:numId w:val="13"/>
        </w:numPr>
        <w:shd w:val="clear" w:color="auto" w:fill="EAEAEA"/>
        <w:ind w:left="600"/>
        <w:rPr>
          <w:color w:val="373737"/>
          <w:sz w:val="22"/>
          <w:szCs w:val="22"/>
        </w:rPr>
      </w:pPr>
      <w:r w:rsidRPr="007768F0">
        <w:rPr>
          <w:color w:val="373737"/>
          <w:sz w:val="22"/>
          <w:szCs w:val="22"/>
        </w:rPr>
        <w:t>Demonstrate interpersonal competencies that foster effective communication and productive collaboration with colleagues, consumers and employers in an interpreting context.</w:t>
      </w:r>
    </w:p>
    <w:p w14:paraId="17010B71" w14:textId="77777777" w:rsidR="007768F0" w:rsidRPr="007768F0" w:rsidRDefault="007768F0" w:rsidP="007768F0">
      <w:pPr>
        <w:numPr>
          <w:ilvl w:val="0"/>
          <w:numId w:val="13"/>
        </w:numPr>
        <w:shd w:val="clear" w:color="auto" w:fill="EAEAEA"/>
        <w:ind w:left="600"/>
        <w:rPr>
          <w:color w:val="373737"/>
          <w:sz w:val="22"/>
          <w:szCs w:val="22"/>
        </w:rPr>
      </w:pPr>
      <w:r w:rsidRPr="007768F0">
        <w:rPr>
          <w:color w:val="373737"/>
          <w:sz w:val="22"/>
          <w:szCs w:val="22"/>
        </w:rPr>
        <w:t>Formulate effective interpretations both consecutively and simultaneously.</w:t>
      </w:r>
    </w:p>
    <w:p w14:paraId="1E20BED3" w14:textId="77777777" w:rsidR="007768F0" w:rsidRPr="007768F0" w:rsidRDefault="007768F0" w:rsidP="007768F0">
      <w:pPr>
        <w:numPr>
          <w:ilvl w:val="0"/>
          <w:numId w:val="13"/>
        </w:numPr>
        <w:shd w:val="clear" w:color="auto" w:fill="EAEAEA"/>
        <w:ind w:left="600"/>
        <w:rPr>
          <w:color w:val="373737"/>
          <w:sz w:val="22"/>
          <w:szCs w:val="22"/>
        </w:rPr>
      </w:pPr>
      <w:r w:rsidRPr="007768F0">
        <w:rPr>
          <w:color w:val="373737"/>
          <w:sz w:val="22"/>
          <w:szCs w:val="22"/>
        </w:rPr>
        <w:t>Develop an on-going professional action plan integrating interactions with D/deaf related organizations, connections with interpreter employers, and the implications of certification on the provision of interpreting.</w:t>
      </w:r>
    </w:p>
    <w:p w14:paraId="69457725" w14:textId="77777777" w:rsidR="007768F0" w:rsidRPr="007768F0" w:rsidRDefault="007768F0" w:rsidP="007768F0">
      <w:pPr>
        <w:rPr>
          <w:sz w:val="22"/>
          <w:szCs w:val="22"/>
        </w:rPr>
      </w:pPr>
    </w:p>
    <w:p w14:paraId="6753D384" w14:textId="77777777" w:rsidR="007768F0" w:rsidRPr="007768F0" w:rsidRDefault="007768F0" w:rsidP="00D92B2D">
      <w:pPr>
        <w:rPr>
          <w:b/>
          <w:sz w:val="22"/>
          <w:szCs w:val="22"/>
        </w:rPr>
      </w:pPr>
    </w:p>
    <w:p w14:paraId="6C97820A" w14:textId="77777777" w:rsidR="00877322" w:rsidRPr="007768F0" w:rsidRDefault="00877322" w:rsidP="00D53459">
      <w:pPr>
        <w:ind w:left="360"/>
        <w:rPr>
          <w:sz w:val="22"/>
          <w:szCs w:val="22"/>
        </w:rPr>
      </w:pPr>
    </w:p>
    <w:p w14:paraId="75062E7E" w14:textId="77777777" w:rsidR="00BF4AFB" w:rsidRPr="007768F0" w:rsidRDefault="00BF4AFB" w:rsidP="008E245F">
      <w:pPr>
        <w:rPr>
          <w:b/>
          <w:i/>
          <w:sz w:val="22"/>
          <w:szCs w:val="22"/>
          <w:u w:val="single"/>
        </w:rPr>
      </w:pPr>
    </w:p>
    <w:p w14:paraId="09327CB5" w14:textId="77777777" w:rsidR="00D53459" w:rsidRPr="00BF4AFB" w:rsidRDefault="008E245F" w:rsidP="008E245F">
      <w:pPr>
        <w:rPr>
          <w:sz w:val="22"/>
          <w:szCs w:val="22"/>
        </w:rPr>
      </w:pPr>
      <w:r w:rsidRPr="008E245F">
        <w:rPr>
          <w:b/>
          <w:i/>
          <w:sz w:val="22"/>
          <w:szCs w:val="22"/>
          <w:u w:val="single"/>
        </w:rPr>
        <w:t>The following table provided by Coconino Community College Institutional Research i</w:t>
      </w:r>
      <w:r w:rsidR="00D53459" w:rsidRPr="008E245F">
        <w:rPr>
          <w:b/>
          <w:i/>
          <w:sz w:val="22"/>
          <w:szCs w:val="22"/>
          <w:u w:val="single"/>
        </w:rPr>
        <w:t>ndicate</w:t>
      </w:r>
      <w:r w:rsidRPr="008E245F">
        <w:rPr>
          <w:b/>
          <w:i/>
          <w:sz w:val="22"/>
          <w:szCs w:val="22"/>
          <w:u w:val="single"/>
        </w:rPr>
        <w:t>s</w:t>
      </w:r>
      <w:r w:rsidR="00D53459" w:rsidRPr="008E245F">
        <w:rPr>
          <w:b/>
          <w:i/>
          <w:sz w:val="22"/>
          <w:szCs w:val="22"/>
          <w:u w:val="single"/>
        </w:rPr>
        <w:t xml:space="preserve"> </w:t>
      </w:r>
      <w:r w:rsidRPr="008E245F">
        <w:rPr>
          <w:b/>
          <w:i/>
          <w:sz w:val="22"/>
          <w:szCs w:val="22"/>
          <w:u w:val="single"/>
        </w:rPr>
        <w:t xml:space="preserve">multiple factors about </w:t>
      </w:r>
      <w:r w:rsidR="00D53459" w:rsidRPr="008E245F">
        <w:rPr>
          <w:b/>
          <w:i/>
          <w:sz w:val="22"/>
          <w:szCs w:val="22"/>
          <w:u w:val="single"/>
        </w:rPr>
        <w:t>course enrollment da</w:t>
      </w:r>
      <w:r w:rsidRPr="008E245F">
        <w:rPr>
          <w:b/>
          <w:i/>
          <w:sz w:val="22"/>
          <w:szCs w:val="22"/>
          <w:u w:val="single"/>
        </w:rPr>
        <w:t xml:space="preserve">ta for the past </w:t>
      </w:r>
      <w:r w:rsidR="00D53459" w:rsidRPr="008E245F">
        <w:rPr>
          <w:b/>
          <w:i/>
          <w:sz w:val="22"/>
          <w:szCs w:val="22"/>
          <w:u w:val="single"/>
        </w:rPr>
        <w:t>five years.</w:t>
      </w:r>
      <w:r w:rsidR="00BF4AFB">
        <w:rPr>
          <w:sz w:val="22"/>
          <w:szCs w:val="22"/>
        </w:rPr>
        <w:t xml:space="preserve">  Table 1 below has been </w:t>
      </w:r>
      <w:proofErr w:type="gramStart"/>
      <w:r w:rsidR="00BF4AFB">
        <w:rPr>
          <w:sz w:val="22"/>
          <w:szCs w:val="22"/>
        </w:rPr>
        <w:t>split  for</w:t>
      </w:r>
      <w:proofErr w:type="gramEnd"/>
      <w:r w:rsidR="00BF4AFB">
        <w:rPr>
          <w:sz w:val="22"/>
          <w:szCs w:val="22"/>
        </w:rPr>
        <w:t xml:space="preserve"> this Program Review.</w:t>
      </w:r>
    </w:p>
    <w:p w14:paraId="70E6D2A4" w14:textId="77777777" w:rsidR="008E245F" w:rsidRDefault="008E245F" w:rsidP="006811CD">
      <w:pPr>
        <w:ind w:left="360" w:hanging="360"/>
        <w:rPr>
          <w:sz w:val="22"/>
          <w:szCs w:val="22"/>
        </w:rPr>
      </w:pPr>
    </w:p>
    <w:tbl>
      <w:tblPr>
        <w:tblW w:w="10008" w:type="dxa"/>
        <w:tblInd w:w="108" w:type="dxa"/>
        <w:tblLayout w:type="fixed"/>
        <w:tblLook w:val="04A0" w:firstRow="1" w:lastRow="0" w:firstColumn="1" w:lastColumn="0" w:noHBand="0" w:noVBand="1"/>
      </w:tblPr>
      <w:tblGrid>
        <w:gridCol w:w="820"/>
        <w:gridCol w:w="820"/>
        <w:gridCol w:w="1120"/>
        <w:gridCol w:w="820"/>
        <w:gridCol w:w="820"/>
        <w:gridCol w:w="441"/>
        <w:gridCol w:w="679"/>
        <w:gridCol w:w="244"/>
        <w:gridCol w:w="576"/>
        <w:gridCol w:w="251"/>
        <w:gridCol w:w="569"/>
        <w:gridCol w:w="477"/>
        <w:gridCol w:w="643"/>
        <w:gridCol w:w="57"/>
        <w:gridCol w:w="697"/>
        <w:gridCol w:w="974"/>
      </w:tblGrid>
      <w:tr w:rsidR="00BF4AFB" w:rsidRPr="00BF4AFB" w14:paraId="0D096544" w14:textId="77777777" w:rsidTr="007768F0">
        <w:trPr>
          <w:trHeight w:val="375"/>
        </w:trPr>
        <w:tc>
          <w:tcPr>
            <w:tcW w:w="6591" w:type="dxa"/>
            <w:gridSpan w:val="10"/>
            <w:tcBorders>
              <w:top w:val="nil"/>
              <w:left w:val="nil"/>
              <w:bottom w:val="nil"/>
              <w:right w:val="nil"/>
            </w:tcBorders>
            <w:shd w:val="clear" w:color="auto" w:fill="auto"/>
            <w:noWrap/>
            <w:vAlign w:val="bottom"/>
            <w:hideMark/>
          </w:tcPr>
          <w:p w14:paraId="622BC1D5" w14:textId="77777777" w:rsidR="00BF4AFB" w:rsidRPr="00BF4AFB" w:rsidRDefault="005B0A40" w:rsidP="00BF4AFB">
            <w:pPr>
              <w:rPr>
                <w:rFonts w:ascii="Calibri" w:hAnsi="Calibri"/>
                <w:b/>
                <w:bCs/>
                <w:color w:val="000000"/>
                <w:sz w:val="28"/>
                <w:szCs w:val="28"/>
              </w:rPr>
            </w:pPr>
            <w:r>
              <w:rPr>
                <w:rFonts w:ascii="Calibri" w:hAnsi="Calibri"/>
                <w:b/>
                <w:bCs/>
                <w:color w:val="000000"/>
                <w:sz w:val="28"/>
                <w:szCs w:val="28"/>
              </w:rPr>
              <w:t xml:space="preserve">Table 1 </w:t>
            </w:r>
            <w:r w:rsidR="00BF4AFB" w:rsidRPr="00BF4AFB">
              <w:rPr>
                <w:rFonts w:ascii="Calibri" w:hAnsi="Calibri"/>
                <w:b/>
                <w:bCs/>
                <w:color w:val="000000"/>
                <w:sz w:val="28"/>
                <w:szCs w:val="28"/>
              </w:rPr>
              <w:t xml:space="preserve">Enrollment as of </w:t>
            </w:r>
            <w:proofErr w:type="spellStart"/>
            <w:r w:rsidR="00BF4AFB" w:rsidRPr="00BF4AFB">
              <w:rPr>
                <w:rFonts w:ascii="Calibri" w:hAnsi="Calibri"/>
                <w:b/>
                <w:bCs/>
                <w:color w:val="000000"/>
                <w:sz w:val="28"/>
                <w:szCs w:val="28"/>
              </w:rPr>
              <w:t>Day</w:t>
            </w:r>
            <w:proofErr w:type="spellEnd"/>
            <w:r w:rsidR="00BF4AFB" w:rsidRPr="00BF4AFB">
              <w:rPr>
                <w:rFonts w:ascii="Calibri" w:hAnsi="Calibri"/>
                <w:b/>
                <w:bCs/>
                <w:color w:val="000000"/>
                <w:sz w:val="28"/>
                <w:szCs w:val="28"/>
              </w:rPr>
              <w:t xml:space="preserve"> 10 for each semester</w:t>
            </w:r>
          </w:p>
        </w:tc>
        <w:tc>
          <w:tcPr>
            <w:tcW w:w="1046" w:type="dxa"/>
            <w:gridSpan w:val="2"/>
            <w:tcBorders>
              <w:top w:val="nil"/>
              <w:left w:val="nil"/>
              <w:bottom w:val="nil"/>
              <w:right w:val="nil"/>
            </w:tcBorders>
            <w:shd w:val="clear" w:color="auto" w:fill="auto"/>
            <w:vAlign w:val="bottom"/>
            <w:hideMark/>
          </w:tcPr>
          <w:p w14:paraId="43B7E3B7" w14:textId="77777777" w:rsidR="00BF4AFB" w:rsidRPr="00BF4AFB" w:rsidRDefault="00BF4AFB" w:rsidP="00BF4AFB">
            <w:pPr>
              <w:rPr>
                <w:rFonts w:ascii="Calibri" w:hAnsi="Calibri"/>
                <w:b/>
                <w:bCs/>
                <w:color w:val="000000"/>
                <w:sz w:val="28"/>
                <w:szCs w:val="28"/>
              </w:rPr>
            </w:pPr>
          </w:p>
        </w:tc>
        <w:tc>
          <w:tcPr>
            <w:tcW w:w="700" w:type="dxa"/>
            <w:gridSpan w:val="2"/>
            <w:tcBorders>
              <w:top w:val="nil"/>
              <w:left w:val="nil"/>
              <w:bottom w:val="nil"/>
              <w:right w:val="nil"/>
            </w:tcBorders>
            <w:shd w:val="clear" w:color="auto" w:fill="auto"/>
            <w:vAlign w:val="bottom"/>
            <w:hideMark/>
          </w:tcPr>
          <w:p w14:paraId="00A7CD6F" w14:textId="77777777" w:rsidR="00BF4AFB" w:rsidRPr="00BF4AFB" w:rsidRDefault="00BF4AFB" w:rsidP="00BF4AFB">
            <w:pPr>
              <w:rPr>
                <w:sz w:val="20"/>
                <w:szCs w:val="20"/>
              </w:rPr>
            </w:pPr>
          </w:p>
        </w:tc>
        <w:tc>
          <w:tcPr>
            <w:tcW w:w="697" w:type="dxa"/>
            <w:tcBorders>
              <w:top w:val="nil"/>
              <w:left w:val="nil"/>
              <w:bottom w:val="nil"/>
              <w:right w:val="nil"/>
            </w:tcBorders>
            <w:shd w:val="clear" w:color="auto" w:fill="auto"/>
            <w:vAlign w:val="bottom"/>
            <w:hideMark/>
          </w:tcPr>
          <w:p w14:paraId="4080C8A8" w14:textId="77777777" w:rsidR="00BF4AFB" w:rsidRPr="00BF4AFB" w:rsidRDefault="00BF4AFB" w:rsidP="00BF4AFB">
            <w:pPr>
              <w:rPr>
                <w:sz w:val="20"/>
                <w:szCs w:val="20"/>
              </w:rPr>
            </w:pPr>
          </w:p>
        </w:tc>
        <w:tc>
          <w:tcPr>
            <w:tcW w:w="974" w:type="dxa"/>
            <w:tcBorders>
              <w:top w:val="nil"/>
              <w:left w:val="nil"/>
              <w:bottom w:val="nil"/>
              <w:right w:val="nil"/>
            </w:tcBorders>
            <w:shd w:val="clear" w:color="auto" w:fill="auto"/>
            <w:vAlign w:val="bottom"/>
            <w:hideMark/>
          </w:tcPr>
          <w:p w14:paraId="279EAAC1" w14:textId="77777777" w:rsidR="00BF4AFB" w:rsidRPr="00BF4AFB" w:rsidRDefault="00BF4AFB" w:rsidP="00BF4AFB">
            <w:pPr>
              <w:rPr>
                <w:sz w:val="20"/>
                <w:szCs w:val="20"/>
              </w:rPr>
            </w:pPr>
          </w:p>
        </w:tc>
      </w:tr>
      <w:tr w:rsidR="00BF4AFB" w:rsidRPr="00BF4AFB" w14:paraId="59D5F25F" w14:textId="77777777" w:rsidTr="007768F0">
        <w:trPr>
          <w:trHeight w:val="300"/>
        </w:trPr>
        <w:tc>
          <w:tcPr>
            <w:tcW w:w="4841" w:type="dxa"/>
            <w:gridSpan w:val="6"/>
            <w:tcBorders>
              <w:top w:val="nil"/>
              <w:left w:val="nil"/>
              <w:bottom w:val="nil"/>
              <w:right w:val="nil"/>
            </w:tcBorders>
            <w:shd w:val="clear" w:color="auto" w:fill="auto"/>
            <w:noWrap/>
            <w:vAlign w:val="bottom"/>
            <w:hideMark/>
          </w:tcPr>
          <w:p w14:paraId="3C7E8931" w14:textId="77777777" w:rsidR="00BF4AFB" w:rsidRPr="00BF4AFB" w:rsidRDefault="00BF4AFB" w:rsidP="00BF4AFB">
            <w:pPr>
              <w:rPr>
                <w:sz w:val="20"/>
                <w:szCs w:val="20"/>
              </w:rPr>
            </w:pPr>
          </w:p>
        </w:tc>
        <w:tc>
          <w:tcPr>
            <w:tcW w:w="923" w:type="dxa"/>
            <w:gridSpan w:val="2"/>
            <w:tcBorders>
              <w:top w:val="nil"/>
              <w:left w:val="nil"/>
              <w:bottom w:val="nil"/>
              <w:right w:val="nil"/>
            </w:tcBorders>
            <w:shd w:val="clear" w:color="auto" w:fill="auto"/>
            <w:vAlign w:val="bottom"/>
            <w:hideMark/>
          </w:tcPr>
          <w:p w14:paraId="5D61EC13" w14:textId="77777777" w:rsidR="00BF4AFB" w:rsidRPr="00BF4AFB" w:rsidRDefault="00BF4AFB" w:rsidP="00BF4AFB">
            <w:pPr>
              <w:rPr>
                <w:sz w:val="20"/>
                <w:szCs w:val="20"/>
              </w:rPr>
            </w:pPr>
          </w:p>
        </w:tc>
        <w:tc>
          <w:tcPr>
            <w:tcW w:w="827" w:type="dxa"/>
            <w:gridSpan w:val="2"/>
            <w:tcBorders>
              <w:top w:val="nil"/>
              <w:left w:val="nil"/>
              <w:bottom w:val="nil"/>
              <w:right w:val="nil"/>
            </w:tcBorders>
            <w:shd w:val="clear" w:color="auto" w:fill="auto"/>
            <w:vAlign w:val="bottom"/>
            <w:hideMark/>
          </w:tcPr>
          <w:p w14:paraId="10AA757D" w14:textId="77777777" w:rsidR="00BF4AFB" w:rsidRPr="00BF4AFB" w:rsidRDefault="00BF4AFB" w:rsidP="00BF4AFB">
            <w:pPr>
              <w:rPr>
                <w:sz w:val="20"/>
                <w:szCs w:val="20"/>
              </w:rPr>
            </w:pPr>
          </w:p>
        </w:tc>
        <w:tc>
          <w:tcPr>
            <w:tcW w:w="1046" w:type="dxa"/>
            <w:gridSpan w:val="2"/>
            <w:tcBorders>
              <w:top w:val="nil"/>
              <w:left w:val="nil"/>
              <w:bottom w:val="nil"/>
              <w:right w:val="nil"/>
            </w:tcBorders>
            <w:shd w:val="clear" w:color="auto" w:fill="auto"/>
            <w:vAlign w:val="bottom"/>
            <w:hideMark/>
          </w:tcPr>
          <w:p w14:paraId="7669F50E" w14:textId="77777777" w:rsidR="00BF4AFB" w:rsidRPr="00BF4AFB" w:rsidRDefault="00BF4AFB" w:rsidP="00BF4AFB">
            <w:pPr>
              <w:rPr>
                <w:sz w:val="20"/>
                <w:szCs w:val="20"/>
              </w:rPr>
            </w:pPr>
          </w:p>
        </w:tc>
        <w:tc>
          <w:tcPr>
            <w:tcW w:w="700" w:type="dxa"/>
            <w:gridSpan w:val="2"/>
            <w:tcBorders>
              <w:top w:val="nil"/>
              <w:left w:val="nil"/>
              <w:bottom w:val="nil"/>
              <w:right w:val="nil"/>
            </w:tcBorders>
            <w:shd w:val="clear" w:color="auto" w:fill="auto"/>
            <w:vAlign w:val="bottom"/>
            <w:hideMark/>
          </w:tcPr>
          <w:p w14:paraId="59EB0036" w14:textId="77777777" w:rsidR="00BF4AFB" w:rsidRPr="00BF4AFB" w:rsidRDefault="00BF4AFB" w:rsidP="00BF4AFB">
            <w:pPr>
              <w:rPr>
                <w:sz w:val="20"/>
                <w:szCs w:val="20"/>
              </w:rPr>
            </w:pPr>
          </w:p>
        </w:tc>
        <w:tc>
          <w:tcPr>
            <w:tcW w:w="697" w:type="dxa"/>
            <w:tcBorders>
              <w:top w:val="nil"/>
              <w:left w:val="nil"/>
              <w:bottom w:val="nil"/>
              <w:right w:val="nil"/>
            </w:tcBorders>
            <w:shd w:val="clear" w:color="auto" w:fill="auto"/>
            <w:vAlign w:val="bottom"/>
            <w:hideMark/>
          </w:tcPr>
          <w:p w14:paraId="277407A3" w14:textId="77777777" w:rsidR="00BF4AFB" w:rsidRPr="00BF4AFB" w:rsidRDefault="00BF4AFB" w:rsidP="00BF4AFB">
            <w:pPr>
              <w:rPr>
                <w:sz w:val="20"/>
                <w:szCs w:val="20"/>
              </w:rPr>
            </w:pPr>
          </w:p>
        </w:tc>
        <w:tc>
          <w:tcPr>
            <w:tcW w:w="974" w:type="dxa"/>
            <w:tcBorders>
              <w:top w:val="nil"/>
              <w:left w:val="nil"/>
              <w:bottom w:val="nil"/>
              <w:right w:val="nil"/>
            </w:tcBorders>
            <w:shd w:val="clear" w:color="auto" w:fill="auto"/>
            <w:vAlign w:val="bottom"/>
            <w:hideMark/>
          </w:tcPr>
          <w:p w14:paraId="2955C0E6" w14:textId="77777777" w:rsidR="00BF4AFB" w:rsidRPr="00BF4AFB" w:rsidRDefault="00BF4AFB" w:rsidP="00BF4AFB">
            <w:pPr>
              <w:rPr>
                <w:sz w:val="20"/>
                <w:szCs w:val="20"/>
              </w:rPr>
            </w:pPr>
          </w:p>
        </w:tc>
      </w:tr>
      <w:tr w:rsidR="00BF4AFB" w:rsidRPr="00BF4AFB" w14:paraId="35A08F8D" w14:textId="77777777" w:rsidTr="007768F0">
        <w:trPr>
          <w:trHeight w:val="525"/>
        </w:trPr>
        <w:tc>
          <w:tcPr>
            <w:tcW w:w="4841" w:type="dxa"/>
            <w:gridSpan w:val="6"/>
            <w:tcBorders>
              <w:top w:val="nil"/>
              <w:left w:val="nil"/>
              <w:bottom w:val="single" w:sz="4" w:space="0" w:color="366092"/>
              <w:right w:val="nil"/>
            </w:tcBorders>
            <w:shd w:val="clear" w:color="366092" w:fill="366092"/>
            <w:noWrap/>
            <w:vAlign w:val="bottom"/>
            <w:hideMark/>
          </w:tcPr>
          <w:p w14:paraId="7FC016E7" w14:textId="77777777" w:rsidR="00BF4AFB" w:rsidRPr="00BF4AFB" w:rsidRDefault="00BF4AFB" w:rsidP="00BF4AFB">
            <w:pPr>
              <w:rPr>
                <w:sz w:val="20"/>
                <w:szCs w:val="20"/>
              </w:rPr>
            </w:pPr>
          </w:p>
        </w:tc>
        <w:tc>
          <w:tcPr>
            <w:tcW w:w="923" w:type="dxa"/>
            <w:gridSpan w:val="2"/>
            <w:tcBorders>
              <w:top w:val="nil"/>
              <w:left w:val="nil"/>
              <w:bottom w:val="single" w:sz="4" w:space="0" w:color="366092"/>
              <w:right w:val="nil"/>
            </w:tcBorders>
            <w:shd w:val="clear" w:color="366092" w:fill="366092"/>
            <w:vAlign w:val="bottom"/>
            <w:hideMark/>
          </w:tcPr>
          <w:p w14:paraId="073B8772" w14:textId="77777777" w:rsidR="00BF4AFB" w:rsidRPr="00BF4AFB" w:rsidRDefault="00BF4AFB" w:rsidP="00BF4AFB">
            <w:pPr>
              <w:jc w:val="center"/>
              <w:rPr>
                <w:rFonts w:ascii="Calibri" w:hAnsi="Calibri"/>
                <w:color w:val="FFFFFF"/>
                <w:sz w:val="20"/>
                <w:szCs w:val="20"/>
              </w:rPr>
            </w:pPr>
            <w:r w:rsidRPr="00BF4AFB">
              <w:rPr>
                <w:rFonts w:ascii="Calibri" w:hAnsi="Calibri"/>
                <w:color w:val="FFFFFF"/>
                <w:sz w:val="20"/>
                <w:szCs w:val="20"/>
              </w:rPr>
              <w:t>Columns</w:t>
            </w:r>
          </w:p>
        </w:tc>
        <w:tc>
          <w:tcPr>
            <w:tcW w:w="827" w:type="dxa"/>
            <w:gridSpan w:val="2"/>
            <w:tcBorders>
              <w:top w:val="nil"/>
              <w:left w:val="nil"/>
              <w:bottom w:val="single" w:sz="4" w:space="0" w:color="366092"/>
              <w:right w:val="nil"/>
            </w:tcBorders>
            <w:shd w:val="clear" w:color="366092" w:fill="366092"/>
            <w:noWrap/>
            <w:vAlign w:val="bottom"/>
            <w:hideMark/>
          </w:tcPr>
          <w:p w14:paraId="11C7C6B5" w14:textId="77777777" w:rsidR="00BF4AFB" w:rsidRPr="00BF4AFB" w:rsidRDefault="00BF4AFB" w:rsidP="00BF4AFB">
            <w:pPr>
              <w:jc w:val="center"/>
              <w:rPr>
                <w:rFonts w:ascii="Calibri" w:hAnsi="Calibri"/>
                <w:color w:val="FFFFFF"/>
                <w:sz w:val="20"/>
                <w:szCs w:val="20"/>
              </w:rPr>
            </w:pPr>
          </w:p>
        </w:tc>
        <w:tc>
          <w:tcPr>
            <w:tcW w:w="1046" w:type="dxa"/>
            <w:gridSpan w:val="2"/>
            <w:tcBorders>
              <w:top w:val="nil"/>
              <w:left w:val="nil"/>
              <w:bottom w:val="single" w:sz="4" w:space="0" w:color="366092"/>
              <w:right w:val="nil"/>
            </w:tcBorders>
            <w:shd w:val="clear" w:color="366092" w:fill="366092"/>
            <w:noWrap/>
            <w:vAlign w:val="bottom"/>
            <w:hideMark/>
          </w:tcPr>
          <w:p w14:paraId="381EBA43" w14:textId="77777777" w:rsidR="00BF4AFB" w:rsidRPr="00BF4AFB" w:rsidRDefault="00BF4AFB" w:rsidP="00BF4AFB">
            <w:pPr>
              <w:jc w:val="center"/>
              <w:rPr>
                <w:sz w:val="20"/>
                <w:szCs w:val="20"/>
              </w:rPr>
            </w:pPr>
          </w:p>
        </w:tc>
        <w:tc>
          <w:tcPr>
            <w:tcW w:w="700" w:type="dxa"/>
            <w:gridSpan w:val="2"/>
            <w:tcBorders>
              <w:top w:val="nil"/>
              <w:left w:val="nil"/>
              <w:bottom w:val="single" w:sz="4" w:space="0" w:color="366092"/>
              <w:right w:val="nil"/>
            </w:tcBorders>
            <w:shd w:val="clear" w:color="366092" w:fill="366092"/>
            <w:noWrap/>
            <w:vAlign w:val="bottom"/>
            <w:hideMark/>
          </w:tcPr>
          <w:p w14:paraId="0DDC7223" w14:textId="77777777" w:rsidR="00BF4AFB" w:rsidRPr="00BF4AFB" w:rsidRDefault="00BF4AFB" w:rsidP="00BF4AFB">
            <w:pPr>
              <w:jc w:val="center"/>
              <w:rPr>
                <w:sz w:val="20"/>
                <w:szCs w:val="20"/>
              </w:rPr>
            </w:pPr>
          </w:p>
        </w:tc>
        <w:tc>
          <w:tcPr>
            <w:tcW w:w="697" w:type="dxa"/>
            <w:tcBorders>
              <w:top w:val="nil"/>
              <w:left w:val="nil"/>
              <w:bottom w:val="single" w:sz="4" w:space="0" w:color="366092"/>
              <w:right w:val="nil"/>
            </w:tcBorders>
            <w:shd w:val="clear" w:color="366092" w:fill="366092"/>
            <w:noWrap/>
            <w:vAlign w:val="bottom"/>
            <w:hideMark/>
          </w:tcPr>
          <w:p w14:paraId="5D135B5D" w14:textId="77777777" w:rsidR="00BF4AFB" w:rsidRPr="00BF4AFB" w:rsidRDefault="00BF4AFB" w:rsidP="00BF4AFB">
            <w:pPr>
              <w:jc w:val="center"/>
              <w:rPr>
                <w:sz w:val="20"/>
                <w:szCs w:val="20"/>
              </w:rPr>
            </w:pPr>
          </w:p>
        </w:tc>
        <w:tc>
          <w:tcPr>
            <w:tcW w:w="974" w:type="dxa"/>
            <w:tcBorders>
              <w:top w:val="nil"/>
              <w:left w:val="nil"/>
              <w:bottom w:val="single" w:sz="4" w:space="0" w:color="366092"/>
              <w:right w:val="nil"/>
            </w:tcBorders>
            <w:shd w:val="clear" w:color="366092" w:fill="366092"/>
            <w:noWrap/>
            <w:vAlign w:val="bottom"/>
            <w:hideMark/>
          </w:tcPr>
          <w:p w14:paraId="4AA4F6E5" w14:textId="77777777" w:rsidR="00BF4AFB" w:rsidRPr="00BF4AFB" w:rsidRDefault="00BF4AFB" w:rsidP="00BF4AFB">
            <w:pPr>
              <w:jc w:val="center"/>
              <w:rPr>
                <w:sz w:val="20"/>
                <w:szCs w:val="20"/>
              </w:rPr>
            </w:pPr>
          </w:p>
        </w:tc>
      </w:tr>
      <w:tr w:rsidR="00BF4AFB" w:rsidRPr="00BF4AFB" w14:paraId="252F9755" w14:textId="77777777" w:rsidTr="007768F0">
        <w:trPr>
          <w:trHeight w:val="375"/>
        </w:trPr>
        <w:tc>
          <w:tcPr>
            <w:tcW w:w="4841" w:type="dxa"/>
            <w:gridSpan w:val="6"/>
            <w:tcBorders>
              <w:top w:val="single" w:sz="4" w:space="0" w:color="366092"/>
              <w:left w:val="nil"/>
              <w:bottom w:val="single" w:sz="4" w:space="0" w:color="366092"/>
              <w:right w:val="nil"/>
            </w:tcBorders>
            <w:shd w:val="clear" w:color="366092" w:fill="366092"/>
            <w:noWrap/>
            <w:vAlign w:val="bottom"/>
            <w:hideMark/>
          </w:tcPr>
          <w:p w14:paraId="6BAFDE53" w14:textId="77777777" w:rsidR="00BF4AFB" w:rsidRPr="00BF4AFB" w:rsidRDefault="00BF4AFB" w:rsidP="00BF4AFB">
            <w:pPr>
              <w:jc w:val="center"/>
              <w:rPr>
                <w:sz w:val="20"/>
                <w:szCs w:val="20"/>
              </w:rPr>
            </w:pPr>
          </w:p>
        </w:tc>
        <w:tc>
          <w:tcPr>
            <w:tcW w:w="2796" w:type="dxa"/>
            <w:gridSpan w:val="6"/>
            <w:tcBorders>
              <w:top w:val="single" w:sz="4" w:space="0" w:color="366092"/>
              <w:left w:val="single" w:sz="4" w:space="0" w:color="auto"/>
              <w:bottom w:val="single" w:sz="4" w:space="0" w:color="B8CCE4"/>
              <w:right w:val="nil"/>
            </w:tcBorders>
            <w:shd w:val="clear" w:color="366092" w:fill="366092"/>
            <w:vAlign w:val="center"/>
            <w:hideMark/>
          </w:tcPr>
          <w:p w14:paraId="54F108A4" w14:textId="77777777" w:rsidR="00BF4AFB" w:rsidRPr="00BF4AFB" w:rsidRDefault="00BF4AFB" w:rsidP="00BF4AFB">
            <w:pPr>
              <w:jc w:val="center"/>
              <w:rPr>
                <w:rFonts w:ascii="Calibri" w:hAnsi="Calibri"/>
                <w:color w:val="FFFFFF"/>
                <w:sz w:val="28"/>
                <w:szCs w:val="28"/>
              </w:rPr>
            </w:pPr>
            <w:r w:rsidRPr="00BF4AFB">
              <w:rPr>
                <w:rFonts w:ascii="Calibri" w:hAnsi="Calibri"/>
                <w:color w:val="FFFFFF"/>
                <w:sz w:val="28"/>
                <w:szCs w:val="28"/>
              </w:rPr>
              <w:t>2010-11</w:t>
            </w:r>
          </w:p>
        </w:tc>
        <w:tc>
          <w:tcPr>
            <w:tcW w:w="2371" w:type="dxa"/>
            <w:gridSpan w:val="4"/>
            <w:tcBorders>
              <w:top w:val="single" w:sz="4" w:space="0" w:color="366092"/>
              <w:left w:val="single" w:sz="4" w:space="0" w:color="auto"/>
              <w:bottom w:val="single" w:sz="4" w:space="0" w:color="B8CCE4"/>
              <w:right w:val="nil"/>
            </w:tcBorders>
            <w:shd w:val="clear" w:color="366092" w:fill="366092"/>
            <w:vAlign w:val="center"/>
            <w:hideMark/>
          </w:tcPr>
          <w:p w14:paraId="3DE56A66" w14:textId="77777777" w:rsidR="00BF4AFB" w:rsidRPr="00BF4AFB" w:rsidRDefault="00BF4AFB" w:rsidP="00BF4AFB">
            <w:pPr>
              <w:jc w:val="center"/>
              <w:rPr>
                <w:rFonts w:ascii="Calibri" w:hAnsi="Calibri"/>
                <w:color w:val="FFFFFF"/>
                <w:sz w:val="28"/>
                <w:szCs w:val="28"/>
              </w:rPr>
            </w:pPr>
            <w:r w:rsidRPr="00BF4AFB">
              <w:rPr>
                <w:rFonts w:ascii="Calibri" w:hAnsi="Calibri"/>
                <w:color w:val="FFFFFF"/>
                <w:sz w:val="28"/>
                <w:szCs w:val="28"/>
              </w:rPr>
              <w:t>2011-12</w:t>
            </w:r>
          </w:p>
        </w:tc>
      </w:tr>
      <w:tr w:rsidR="00BF4AFB" w:rsidRPr="00BF4AFB" w14:paraId="4757A0ED" w14:textId="77777777" w:rsidTr="007768F0">
        <w:trPr>
          <w:trHeight w:val="300"/>
        </w:trPr>
        <w:tc>
          <w:tcPr>
            <w:tcW w:w="4841" w:type="dxa"/>
            <w:gridSpan w:val="6"/>
            <w:tcBorders>
              <w:top w:val="single" w:sz="4" w:space="0" w:color="366092"/>
              <w:left w:val="nil"/>
              <w:bottom w:val="single" w:sz="4" w:space="0" w:color="DCE6F1"/>
              <w:right w:val="nil"/>
            </w:tcBorders>
            <w:shd w:val="clear" w:color="366092" w:fill="366092"/>
            <w:noWrap/>
            <w:vAlign w:val="bottom"/>
            <w:hideMark/>
          </w:tcPr>
          <w:p w14:paraId="2DCD6E46"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Courses</w:t>
            </w:r>
          </w:p>
        </w:tc>
        <w:tc>
          <w:tcPr>
            <w:tcW w:w="923" w:type="dxa"/>
            <w:gridSpan w:val="2"/>
            <w:tcBorders>
              <w:top w:val="single" w:sz="4" w:space="0" w:color="366092"/>
              <w:left w:val="single" w:sz="4" w:space="0" w:color="auto"/>
              <w:bottom w:val="single" w:sz="4" w:space="0" w:color="DCE6F1"/>
              <w:right w:val="nil"/>
            </w:tcBorders>
            <w:shd w:val="clear" w:color="366092" w:fill="366092"/>
            <w:vAlign w:val="center"/>
            <w:hideMark/>
          </w:tcPr>
          <w:p w14:paraId="3D0C3777"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#Sec</w:t>
            </w:r>
          </w:p>
        </w:tc>
        <w:tc>
          <w:tcPr>
            <w:tcW w:w="827" w:type="dxa"/>
            <w:gridSpan w:val="2"/>
            <w:tcBorders>
              <w:top w:val="single" w:sz="4" w:space="0" w:color="366092"/>
              <w:left w:val="nil"/>
              <w:bottom w:val="single" w:sz="4" w:space="0" w:color="DCE6F1"/>
              <w:right w:val="nil"/>
            </w:tcBorders>
            <w:shd w:val="clear" w:color="366092" w:fill="366092"/>
            <w:vAlign w:val="center"/>
            <w:hideMark/>
          </w:tcPr>
          <w:p w14:paraId="18B8A760"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w:t>
            </w:r>
            <w:proofErr w:type="spellStart"/>
            <w:r w:rsidRPr="00BF4AFB">
              <w:rPr>
                <w:rFonts w:ascii="Calibri" w:hAnsi="Calibri"/>
                <w:color w:val="FFFFFF"/>
                <w:sz w:val="22"/>
                <w:szCs w:val="22"/>
              </w:rPr>
              <w:t>Enr</w:t>
            </w:r>
            <w:proofErr w:type="spellEnd"/>
          </w:p>
        </w:tc>
        <w:tc>
          <w:tcPr>
            <w:tcW w:w="1046" w:type="dxa"/>
            <w:gridSpan w:val="2"/>
            <w:tcBorders>
              <w:top w:val="single" w:sz="4" w:space="0" w:color="366092"/>
              <w:left w:val="nil"/>
              <w:bottom w:val="single" w:sz="4" w:space="0" w:color="DCE6F1"/>
              <w:right w:val="single" w:sz="4" w:space="0" w:color="auto"/>
            </w:tcBorders>
            <w:shd w:val="clear" w:color="366092" w:fill="366092"/>
            <w:vAlign w:val="center"/>
            <w:hideMark/>
          </w:tcPr>
          <w:p w14:paraId="7EF9CADD"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Tuition*</w:t>
            </w:r>
          </w:p>
        </w:tc>
        <w:tc>
          <w:tcPr>
            <w:tcW w:w="700" w:type="dxa"/>
            <w:gridSpan w:val="2"/>
            <w:tcBorders>
              <w:top w:val="single" w:sz="4" w:space="0" w:color="366092"/>
              <w:left w:val="single" w:sz="4" w:space="0" w:color="auto"/>
              <w:bottom w:val="single" w:sz="4" w:space="0" w:color="DCE6F1"/>
              <w:right w:val="nil"/>
            </w:tcBorders>
            <w:shd w:val="clear" w:color="366092" w:fill="366092"/>
            <w:vAlign w:val="center"/>
            <w:hideMark/>
          </w:tcPr>
          <w:p w14:paraId="4FE87AF1"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#Sec</w:t>
            </w:r>
          </w:p>
        </w:tc>
        <w:tc>
          <w:tcPr>
            <w:tcW w:w="697" w:type="dxa"/>
            <w:tcBorders>
              <w:top w:val="single" w:sz="4" w:space="0" w:color="366092"/>
              <w:left w:val="nil"/>
              <w:bottom w:val="single" w:sz="4" w:space="0" w:color="DCE6F1"/>
              <w:right w:val="nil"/>
            </w:tcBorders>
            <w:shd w:val="clear" w:color="366092" w:fill="366092"/>
            <w:vAlign w:val="center"/>
            <w:hideMark/>
          </w:tcPr>
          <w:p w14:paraId="24C156BB"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w:t>
            </w:r>
            <w:proofErr w:type="spellStart"/>
            <w:r w:rsidRPr="00BF4AFB">
              <w:rPr>
                <w:rFonts w:ascii="Calibri" w:hAnsi="Calibri"/>
                <w:color w:val="FFFFFF"/>
                <w:sz w:val="22"/>
                <w:szCs w:val="22"/>
              </w:rPr>
              <w:t>Enr</w:t>
            </w:r>
            <w:proofErr w:type="spellEnd"/>
          </w:p>
        </w:tc>
        <w:tc>
          <w:tcPr>
            <w:tcW w:w="974" w:type="dxa"/>
            <w:tcBorders>
              <w:top w:val="single" w:sz="4" w:space="0" w:color="366092"/>
              <w:left w:val="nil"/>
              <w:bottom w:val="single" w:sz="4" w:space="0" w:color="DCE6F1"/>
              <w:right w:val="single" w:sz="4" w:space="0" w:color="auto"/>
            </w:tcBorders>
            <w:shd w:val="clear" w:color="366092" w:fill="366092"/>
            <w:vAlign w:val="center"/>
            <w:hideMark/>
          </w:tcPr>
          <w:p w14:paraId="2828FBFB"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Tuition*</w:t>
            </w:r>
          </w:p>
        </w:tc>
      </w:tr>
      <w:tr w:rsidR="00BF4AFB" w:rsidRPr="00BF4AFB" w14:paraId="3CF48426" w14:textId="77777777" w:rsidTr="007768F0">
        <w:trPr>
          <w:trHeight w:val="450"/>
        </w:trPr>
        <w:tc>
          <w:tcPr>
            <w:tcW w:w="4841" w:type="dxa"/>
            <w:gridSpan w:val="6"/>
            <w:tcBorders>
              <w:top w:val="single" w:sz="4" w:space="0" w:color="DCE6F1"/>
              <w:left w:val="nil"/>
              <w:bottom w:val="single" w:sz="4" w:space="0" w:color="DCE6F1"/>
              <w:right w:val="nil"/>
            </w:tcBorders>
            <w:shd w:val="clear" w:color="95B3D7" w:fill="95B3D7"/>
            <w:noWrap/>
            <w:vAlign w:val="center"/>
            <w:hideMark/>
          </w:tcPr>
          <w:p w14:paraId="07C58EA6" w14:textId="77777777" w:rsidR="00BF4AFB" w:rsidRPr="00BF4AFB" w:rsidRDefault="00BF4AFB" w:rsidP="00BF4AFB">
            <w:pPr>
              <w:rPr>
                <w:rFonts w:ascii="Calibri" w:hAnsi="Calibri"/>
                <w:b/>
                <w:bCs/>
                <w:color w:val="0D0D0D"/>
                <w:sz w:val="22"/>
                <w:szCs w:val="22"/>
              </w:rPr>
            </w:pPr>
            <w:r w:rsidRPr="00BF4AFB">
              <w:rPr>
                <w:rFonts w:ascii="Calibri" w:hAnsi="Calibri"/>
                <w:b/>
                <w:bCs/>
                <w:color w:val="0D0D0D"/>
                <w:sz w:val="22"/>
                <w:szCs w:val="22"/>
              </w:rPr>
              <w:t>ASL</w:t>
            </w:r>
          </w:p>
        </w:tc>
        <w:tc>
          <w:tcPr>
            <w:tcW w:w="923" w:type="dxa"/>
            <w:gridSpan w:val="2"/>
            <w:tcBorders>
              <w:top w:val="single" w:sz="4" w:space="0" w:color="DCE6F1"/>
              <w:left w:val="single" w:sz="4" w:space="0" w:color="auto"/>
              <w:bottom w:val="single" w:sz="4" w:space="0" w:color="DCE6F1"/>
              <w:right w:val="nil"/>
            </w:tcBorders>
            <w:shd w:val="clear" w:color="95B3D7" w:fill="95B3D7"/>
            <w:vAlign w:val="center"/>
            <w:hideMark/>
          </w:tcPr>
          <w:p w14:paraId="40FE3505"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19</w:t>
            </w:r>
          </w:p>
        </w:tc>
        <w:tc>
          <w:tcPr>
            <w:tcW w:w="827" w:type="dxa"/>
            <w:gridSpan w:val="2"/>
            <w:tcBorders>
              <w:top w:val="single" w:sz="4" w:space="0" w:color="DCE6F1"/>
              <w:left w:val="nil"/>
              <w:bottom w:val="single" w:sz="4" w:space="0" w:color="DCE6F1"/>
              <w:right w:val="nil"/>
            </w:tcBorders>
            <w:shd w:val="clear" w:color="95B3D7" w:fill="95B3D7"/>
            <w:vAlign w:val="center"/>
            <w:hideMark/>
          </w:tcPr>
          <w:p w14:paraId="7344DBED"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202</w:t>
            </w:r>
          </w:p>
        </w:tc>
        <w:tc>
          <w:tcPr>
            <w:tcW w:w="1046" w:type="dxa"/>
            <w:gridSpan w:val="2"/>
            <w:tcBorders>
              <w:top w:val="single" w:sz="4" w:space="0" w:color="DCE6F1"/>
              <w:left w:val="nil"/>
              <w:bottom w:val="single" w:sz="4" w:space="0" w:color="DCE6F1"/>
              <w:right w:val="single" w:sz="4" w:space="0" w:color="auto"/>
            </w:tcBorders>
            <w:shd w:val="clear" w:color="95B3D7" w:fill="95B3D7"/>
            <w:vAlign w:val="center"/>
            <w:hideMark/>
          </w:tcPr>
          <w:p w14:paraId="33B60E81"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$62,960</w:t>
            </w:r>
          </w:p>
        </w:tc>
        <w:tc>
          <w:tcPr>
            <w:tcW w:w="700" w:type="dxa"/>
            <w:gridSpan w:val="2"/>
            <w:tcBorders>
              <w:top w:val="single" w:sz="4" w:space="0" w:color="DCE6F1"/>
              <w:left w:val="single" w:sz="4" w:space="0" w:color="auto"/>
              <w:bottom w:val="single" w:sz="4" w:space="0" w:color="DCE6F1"/>
              <w:right w:val="nil"/>
            </w:tcBorders>
            <w:shd w:val="clear" w:color="95B3D7" w:fill="95B3D7"/>
            <w:vAlign w:val="center"/>
            <w:hideMark/>
          </w:tcPr>
          <w:p w14:paraId="6A574AFE"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22</w:t>
            </w:r>
          </w:p>
        </w:tc>
        <w:tc>
          <w:tcPr>
            <w:tcW w:w="697" w:type="dxa"/>
            <w:tcBorders>
              <w:top w:val="single" w:sz="4" w:space="0" w:color="DCE6F1"/>
              <w:left w:val="nil"/>
              <w:bottom w:val="single" w:sz="4" w:space="0" w:color="DCE6F1"/>
              <w:right w:val="nil"/>
            </w:tcBorders>
            <w:shd w:val="clear" w:color="95B3D7" w:fill="95B3D7"/>
            <w:vAlign w:val="center"/>
            <w:hideMark/>
          </w:tcPr>
          <w:p w14:paraId="31E4F433"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262</w:t>
            </w:r>
          </w:p>
        </w:tc>
        <w:tc>
          <w:tcPr>
            <w:tcW w:w="974" w:type="dxa"/>
            <w:tcBorders>
              <w:top w:val="single" w:sz="4" w:space="0" w:color="DCE6F1"/>
              <w:left w:val="nil"/>
              <w:bottom w:val="single" w:sz="4" w:space="0" w:color="DCE6F1"/>
              <w:right w:val="single" w:sz="4" w:space="0" w:color="auto"/>
            </w:tcBorders>
            <w:shd w:val="clear" w:color="95B3D7" w:fill="95B3D7"/>
            <w:vAlign w:val="center"/>
            <w:hideMark/>
          </w:tcPr>
          <w:p w14:paraId="37792105"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$78,777</w:t>
            </w:r>
          </w:p>
        </w:tc>
      </w:tr>
      <w:tr w:rsidR="00BF4AFB" w:rsidRPr="00BF4AFB" w14:paraId="59C18C04"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0B7E7CA6"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ASL 101 - American Sign Language I</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0E80B3CA"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8</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7A7E0ACB"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105</w:t>
            </w: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507119B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$33,600</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1DF440A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9</w:t>
            </w:r>
          </w:p>
        </w:tc>
        <w:tc>
          <w:tcPr>
            <w:tcW w:w="697" w:type="dxa"/>
            <w:tcBorders>
              <w:top w:val="single" w:sz="4" w:space="0" w:color="DCE6F1"/>
              <w:left w:val="nil"/>
              <w:bottom w:val="single" w:sz="4" w:space="0" w:color="DCE6F1"/>
              <w:right w:val="nil"/>
            </w:tcBorders>
            <w:shd w:val="clear" w:color="auto" w:fill="auto"/>
            <w:noWrap/>
            <w:vAlign w:val="bottom"/>
            <w:hideMark/>
          </w:tcPr>
          <w:p w14:paraId="3E60D88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145</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245E892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$42,340</w:t>
            </w:r>
          </w:p>
        </w:tc>
      </w:tr>
      <w:tr w:rsidR="00BF4AFB" w:rsidRPr="00BF4AFB" w14:paraId="48906D11"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71255B47"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ASL 102 - American Sign Language II</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412BAD3A"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43A15C6B"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33</w:t>
            </w: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2063404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$10,560</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1AA4A6C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w:t>
            </w:r>
          </w:p>
        </w:tc>
        <w:tc>
          <w:tcPr>
            <w:tcW w:w="697" w:type="dxa"/>
            <w:tcBorders>
              <w:top w:val="single" w:sz="4" w:space="0" w:color="DCE6F1"/>
              <w:left w:val="nil"/>
              <w:bottom w:val="single" w:sz="4" w:space="0" w:color="DCE6F1"/>
              <w:right w:val="nil"/>
            </w:tcBorders>
            <w:shd w:val="clear" w:color="auto" w:fill="auto"/>
            <w:noWrap/>
            <w:vAlign w:val="bottom"/>
            <w:hideMark/>
          </w:tcPr>
          <w:p w14:paraId="399DE2E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53</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79157E0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$17,596</w:t>
            </w:r>
          </w:p>
        </w:tc>
      </w:tr>
      <w:tr w:rsidR="00BF4AFB" w:rsidRPr="00BF4AFB" w14:paraId="1A08B4BE"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67B50AB4"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ASL 110 - Intro to Deaf Studies</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276879F4"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6E1B41F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13</w:t>
            </w: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26BE365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$3,120</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6A365A8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w:t>
            </w:r>
          </w:p>
        </w:tc>
        <w:tc>
          <w:tcPr>
            <w:tcW w:w="697" w:type="dxa"/>
            <w:tcBorders>
              <w:top w:val="single" w:sz="4" w:space="0" w:color="DCE6F1"/>
              <w:left w:val="nil"/>
              <w:bottom w:val="single" w:sz="4" w:space="0" w:color="DCE6F1"/>
              <w:right w:val="nil"/>
            </w:tcBorders>
            <w:shd w:val="clear" w:color="auto" w:fill="auto"/>
            <w:noWrap/>
            <w:vAlign w:val="bottom"/>
            <w:hideMark/>
          </w:tcPr>
          <w:p w14:paraId="423BC11D"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24</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096C47B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$5,976</w:t>
            </w:r>
          </w:p>
        </w:tc>
      </w:tr>
      <w:tr w:rsidR="00BF4AFB" w:rsidRPr="00BF4AFB" w14:paraId="1EAE9E10"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5B0A8E66"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ASL 201 - American Sign Language III</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3F05D3CB"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5D9AEC6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18</w:t>
            </w: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1B6D486D"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$5,760</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4A8038D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w:t>
            </w:r>
          </w:p>
        </w:tc>
        <w:tc>
          <w:tcPr>
            <w:tcW w:w="697" w:type="dxa"/>
            <w:tcBorders>
              <w:top w:val="single" w:sz="4" w:space="0" w:color="DCE6F1"/>
              <w:left w:val="nil"/>
              <w:bottom w:val="single" w:sz="4" w:space="0" w:color="DCE6F1"/>
              <w:right w:val="nil"/>
            </w:tcBorders>
            <w:shd w:val="clear" w:color="auto" w:fill="auto"/>
            <w:noWrap/>
            <w:vAlign w:val="bottom"/>
            <w:hideMark/>
          </w:tcPr>
          <w:p w14:paraId="34126A2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17</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417E206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$5,644</w:t>
            </w:r>
          </w:p>
        </w:tc>
      </w:tr>
      <w:tr w:rsidR="00BF4AFB" w:rsidRPr="00BF4AFB" w14:paraId="2FCE2D18"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2BF28296"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ASL 202 - American Sign Language IV</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118885D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3D84532A"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15</w:t>
            </w: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187750F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$4,800</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346A0459"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697" w:type="dxa"/>
            <w:tcBorders>
              <w:top w:val="single" w:sz="4" w:space="0" w:color="DCE6F1"/>
              <w:left w:val="nil"/>
              <w:bottom w:val="single" w:sz="4" w:space="0" w:color="DCE6F1"/>
              <w:right w:val="nil"/>
            </w:tcBorders>
            <w:shd w:val="clear" w:color="auto" w:fill="auto"/>
            <w:noWrap/>
            <w:vAlign w:val="bottom"/>
            <w:hideMark/>
          </w:tcPr>
          <w:p w14:paraId="6235A46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8</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3EF09D4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$2,656</w:t>
            </w:r>
          </w:p>
        </w:tc>
      </w:tr>
      <w:tr w:rsidR="00BF4AFB" w:rsidRPr="00BF4AFB" w14:paraId="73392FA4"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13A4C112"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ASL 203 - American Sign Language V</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328F90BA"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48B00A7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w:t>
            </w: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248E1102"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$1,280</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792F3FC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697" w:type="dxa"/>
            <w:tcBorders>
              <w:top w:val="single" w:sz="4" w:space="0" w:color="DCE6F1"/>
              <w:left w:val="nil"/>
              <w:bottom w:val="single" w:sz="4" w:space="0" w:color="DCE6F1"/>
              <w:right w:val="nil"/>
            </w:tcBorders>
            <w:shd w:val="clear" w:color="auto" w:fill="auto"/>
            <w:noWrap/>
            <w:vAlign w:val="bottom"/>
            <w:hideMark/>
          </w:tcPr>
          <w:p w14:paraId="24AED57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624103B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$1,660</w:t>
            </w:r>
          </w:p>
        </w:tc>
      </w:tr>
      <w:tr w:rsidR="00BF4AFB" w:rsidRPr="00BF4AFB" w14:paraId="271CA453"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73E59971"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ASL 211 - Fingerspelling &amp; Numbers</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4A3C6F6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0B8B675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8</w:t>
            </w: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7E07432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$1,920</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77A8EA63"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697" w:type="dxa"/>
            <w:tcBorders>
              <w:top w:val="single" w:sz="4" w:space="0" w:color="DCE6F1"/>
              <w:left w:val="nil"/>
              <w:bottom w:val="single" w:sz="4" w:space="0" w:color="DCE6F1"/>
              <w:right w:val="nil"/>
            </w:tcBorders>
            <w:shd w:val="clear" w:color="auto" w:fill="auto"/>
            <w:noWrap/>
            <w:vAlign w:val="bottom"/>
            <w:hideMark/>
          </w:tcPr>
          <w:p w14:paraId="2634DE77"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5547308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$1,245</w:t>
            </w:r>
          </w:p>
        </w:tc>
      </w:tr>
      <w:tr w:rsidR="00BF4AFB" w:rsidRPr="00BF4AFB" w14:paraId="48BDC677"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10D8C75E"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ASL 212** - Linguistics &amp; Grammar of ASL</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6765120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2B707453"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6</w:t>
            </w: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142B6454"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$1,920</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5FB4ABA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697" w:type="dxa"/>
            <w:tcBorders>
              <w:top w:val="single" w:sz="4" w:space="0" w:color="DCE6F1"/>
              <w:left w:val="nil"/>
              <w:bottom w:val="single" w:sz="4" w:space="0" w:color="DCE6F1"/>
              <w:right w:val="nil"/>
            </w:tcBorders>
            <w:shd w:val="clear" w:color="auto" w:fill="auto"/>
            <w:noWrap/>
            <w:vAlign w:val="bottom"/>
            <w:hideMark/>
          </w:tcPr>
          <w:p w14:paraId="31291369"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0FDA676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$1,660</w:t>
            </w:r>
          </w:p>
        </w:tc>
      </w:tr>
      <w:tr w:rsidR="00BF4AFB" w:rsidRPr="00BF4AFB" w14:paraId="69BE9DF4"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33739A39"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ASL 298 - Special Topics</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74F0521F"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428B7229" w14:textId="77777777" w:rsidR="00BF4AFB" w:rsidRPr="00BF4AFB" w:rsidRDefault="00BF4AFB" w:rsidP="00BF4AFB">
            <w:pPr>
              <w:rPr>
                <w:rFonts w:ascii="Calibri" w:hAnsi="Calibri"/>
                <w:color w:val="000000"/>
                <w:sz w:val="22"/>
                <w:szCs w:val="22"/>
              </w:rPr>
            </w:pP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7AA77551"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054CB03F"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697" w:type="dxa"/>
            <w:tcBorders>
              <w:top w:val="single" w:sz="4" w:space="0" w:color="DCE6F1"/>
              <w:left w:val="nil"/>
              <w:bottom w:val="single" w:sz="4" w:space="0" w:color="DCE6F1"/>
              <w:right w:val="nil"/>
            </w:tcBorders>
            <w:shd w:val="clear" w:color="auto" w:fill="auto"/>
            <w:noWrap/>
            <w:vAlign w:val="bottom"/>
            <w:hideMark/>
          </w:tcPr>
          <w:p w14:paraId="6A121243" w14:textId="77777777" w:rsidR="00BF4AFB" w:rsidRPr="00BF4AFB" w:rsidRDefault="00BF4AFB" w:rsidP="00BF4AFB">
            <w:pPr>
              <w:rPr>
                <w:rFonts w:ascii="Calibri" w:hAnsi="Calibri"/>
                <w:color w:val="000000"/>
                <w:sz w:val="22"/>
                <w:szCs w:val="22"/>
              </w:rPr>
            </w:pP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52538914"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r>
      <w:tr w:rsidR="00BF4AFB" w:rsidRPr="00BF4AFB" w14:paraId="4FFF0FAE" w14:textId="77777777" w:rsidTr="007768F0">
        <w:trPr>
          <w:trHeight w:val="435"/>
        </w:trPr>
        <w:tc>
          <w:tcPr>
            <w:tcW w:w="4841" w:type="dxa"/>
            <w:gridSpan w:val="6"/>
            <w:tcBorders>
              <w:top w:val="single" w:sz="4" w:space="0" w:color="DCE6F1"/>
              <w:left w:val="nil"/>
              <w:bottom w:val="single" w:sz="4" w:space="0" w:color="DCE6F1"/>
              <w:right w:val="nil"/>
            </w:tcBorders>
            <w:shd w:val="clear" w:color="95B3D7" w:fill="95B3D7"/>
            <w:noWrap/>
            <w:vAlign w:val="center"/>
            <w:hideMark/>
          </w:tcPr>
          <w:p w14:paraId="50BE83BD" w14:textId="77777777" w:rsidR="00BF4AFB" w:rsidRPr="00BF4AFB" w:rsidRDefault="00BF4AFB" w:rsidP="00BF4AFB">
            <w:pPr>
              <w:rPr>
                <w:rFonts w:ascii="Calibri" w:hAnsi="Calibri"/>
                <w:b/>
                <w:bCs/>
                <w:color w:val="0D0D0D"/>
                <w:sz w:val="22"/>
                <w:szCs w:val="22"/>
              </w:rPr>
            </w:pPr>
            <w:r w:rsidRPr="00BF4AFB">
              <w:rPr>
                <w:rFonts w:ascii="Calibri" w:hAnsi="Calibri"/>
                <w:b/>
                <w:bCs/>
                <w:color w:val="0D0D0D"/>
                <w:sz w:val="22"/>
                <w:szCs w:val="22"/>
              </w:rPr>
              <w:t>ITP</w:t>
            </w:r>
          </w:p>
        </w:tc>
        <w:tc>
          <w:tcPr>
            <w:tcW w:w="923" w:type="dxa"/>
            <w:gridSpan w:val="2"/>
            <w:tcBorders>
              <w:top w:val="single" w:sz="4" w:space="0" w:color="DCE6F1"/>
              <w:left w:val="single" w:sz="4" w:space="0" w:color="auto"/>
              <w:bottom w:val="single" w:sz="4" w:space="0" w:color="DCE6F1"/>
              <w:right w:val="nil"/>
            </w:tcBorders>
            <w:shd w:val="clear" w:color="95B3D7" w:fill="95B3D7"/>
            <w:vAlign w:val="center"/>
            <w:hideMark/>
          </w:tcPr>
          <w:p w14:paraId="37D0CB4B"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2</w:t>
            </w:r>
          </w:p>
        </w:tc>
        <w:tc>
          <w:tcPr>
            <w:tcW w:w="827" w:type="dxa"/>
            <w:gridSpan w:val="2"/>
            <w:tcBorders>
              <w:top w:val="single" w:sz="4" w:space="0" w:color="DCE6F1"/>
              <w:left w:val="nil"/>
              <w:bottom w:val="single" w:sz="4" w:space="0" w:color="DCE6F1"/>
              <w:right w:val="nil"/>
            </w:tcBorders>
            <w:shd w:val="clear" w:color="95B3D7" w:fill="95B3D7"/>
            <w:vAlign w:val="center"/>
            <w:hideMark/>
          </w:tcPr>
          <w:p w14:paraId="6013C9B8"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3</w:t>
            </w:r>
          </w:p>
        </w:tc>
        <w:tc>
          <w:tcPr>
            <w:tcW w:w="1046" w:type="dxa"/>
            <w:gridSpan w:val="2"/>
            <w:tcBorders>
              <w:top w:val="single" w:sz="4" w:space="0" w:color="DCE6F1"/>
              <w:left w:val="nil"/>
              <w:bottom w:val="single" w:sz="4" w:space="0" w:color="DCE6F1"/>
              <w:right w:val="single" w:sz="4" w:space="0" w:color="auto"/>
            </w:tcBorders>
            <w:shd w:val="clear" w:color="95B3D7" w:fill="95B3D7"/>
            <w:vAlign w:val="center"/>
            <w:hideMark/>
          </w:tcPr>
          <w:p w14:paraId="722E9100"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$720</w:t>
            </w:r>
          </w:p>
        </w:tc>
        <w:tc>
          <w:tcPr>
            <w:tcW w:w="700" w:type="dxa"/>
            <w:gridSpan w:val="2"/>
            <w:tcBorders>
              <w:top w:val="single" w:sz="4" w:space="0" w:color="DCE6F1"/>
              <w:left w:val="single" w:sz="4" w:space="0" w:color="auto"/>
              <w:bottom w:val="single" w:sz="4" w:space="0" w:color="DCE6F1"/>
              <w:right w:val="nil"/>
            </w:tcBorders>
            <w:shd w:val="clear" w:color="95B3D7" w:fill="95B3D7"/>
            <w:vAlign w:val="center"/>
            <w:hideMark/>
          </w:tcPr>
          <w:p w14:paraId="7F7DA22F"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5</w:t>
            </w:r>
          </w:p>
        </w:tc>
        <w:tc>
          <w:tcPr>
            <w:tcW w:w="697" w:type="dxa"/>
            <w:tcBorders>
              <w:top w:val="single" w:sz="4" w:space="0" w:color="DCE6F1"/>
              <w:left w:val="nil"/>
              <w:bottom w:val="single" w:sz="4" w:space="0" w:color="DCE6F1"/>
              <w:right w:val="nil"/>
            </w:tcBorders>
            <w:shd w:val="clear" w:color="95B3D7" w:fill="95B3D7"/>
            <w:vAlign w:val="center"/>
            <w:hideMark/>
          </w:tcPr>
          <w:p w14:paraId="11C3E894"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13</w:t>
            </w:r>
          </w:p>
        </w:tc>
        <w:tc>
          <w:tcPr>
            <w:tcW w:w="974" w:type="dxa"/>
            <w:tcBorders>
              <w:top w:val="single" w:sz="4" w:space="0" w:color="DCE6F1"/>
              <w:left w:val="nil"/>
              <w:bottom w:val="single" w:sz="4" w:space="0" w:color="DCE6F1"/>
              <w:right w:val="single" w:sz="4" w:space="0" w:color="auto"/>
            </w:tcBorders>
            <w:shd w:val="clear" w:color="95B3D7" w:fill="95B3D7"/>
            <w:vAlign w:val="center"/>
            <w:hideMark/>
          </w:tcPr>
          <w:p w14:paraId="23BE20DA"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$3,403</w:t>
            </w:r>
          </w:p>
        </w:tc>
      </w:tr>
      <w:tr w:rsidR="00BF4AFB" w:rsidRPr="00BF4AFB" w14:paraId="7BAE50EB"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070960CE"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 xml:space="preserve">ITP 210 - Intro to Prof </w:t>
            </w:r>
            <w:proofErr w:type="spellStart"/>
            <w:r w:rsidRPr="00BF4AFB">
              <w:rPr>
                <w:rFonts w:ascii="Calibri" w:hAnsi="Calibri"/>
                <w:color w:val="000000"/>
                <w:sz w:val="22"/>
                <w:szCs w:val="22"/>
              </w:rPr>
              <w:t>Interp</w:t>
            </w:r>
            <w:proofErr w:type="spellEnd"/>
            <w:r w:rsidRPr="00BF4AFB">
              <w:rPr>
                <w:rFonts w:ascii="Calibri" w:hAnsi="Calibri"/>
                <w:color w:val="000000"/>
                <w:sz w:val="22"/>
                <w:szCs w:val="22"/>
              </w:rPr>
              <w:t xml:space="preserve"> &amp; Ethics</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0DD3631B"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018DB2FE" w14:textId="77777777" w:rsidR="00BF4AFB" w:rsidRPr="00BF4AFB" w:rsidRDefault="00BF4AFB" w:rsidP="00BF4AFB">
            <w:pPr>
              <w:rPr>
                <w:rFonts w:ascii="Calibri" w:hAnsi="Calibri"/>
                <w:color w:val="000000"/>
                <w:sz w:val="22"/>
                <w:szCs w:val="22"/>
              </w:rPr>
            </w:pP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341865E2"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27095E0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697" w:type="dxa"/>
            <w:tcBorders>
              <w:top w:val="single" w:sz="4" w:space="0" w:color="DCE6F1"/>
              <w:left w:val="nil"/>
              <w:bottom w:val="single" w:sz="4" w:space="0" w:color="DCE6F1"/>
              <w:right w:val="nil"/>
            </w:tcBorders>
            <w:shd w:val="clear" w:color="auto" w:fill="auto"/>
            <w:noWrap/>
            <w:vAlign w:val="bottom"/>
            <w:hideMark/>
          </w:tcPr>
          <w:p w14:paraId="2D68159B"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3</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0D11B73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$747</w:t>
            </w:r>
          </w:p>
        </w:tc>
      </w:tr>
      <w:tr w:rsidR="00BF4AFB" w:rsidRPr="00BF4AFB" w14:paraId="012FEF8A"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696335B3"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ITP 213 - Consecutive Interpreting</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1E10130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69B6EF2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w:t>
            </w: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2A025FF3"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$640</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3827B582"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697" w:type="dxa"/>
            <w:tcBorders>
              <w:top w:val="single" w:sz="4" w:space="0" w:color="DCE6F1"/>
              <w:left w:val="nil"/>
              <w:bottom w:val="single" w:sz="4" w:space="0" w:color="DCE6F1"/>
              <w:right w:val="nil"/>
            </w:tcBorders>
            <w:shd w:val="clear" w:color="auto" w:fill="auto"/>
            <w:noWrap/>
            <w:vAlign w:val="bottom"/>
            <w:hideMark/>
          </w:tcPr>
          <w:p w14:paraId="666B19F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35CFD52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$1,660</w:t>
            </w:r>
          </w:p>
        </w:tc>
      </w:tr>
      <w:tr w:rsidR="00BF4AFB" w:rsidRPr="00BF4AFB" w14:paraId="6701B53D"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27053C7A"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ITP 214 - Simultaneous Interpreting</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0EEDE8C5"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58078161" w14:textId="77777777" w:rsidR="00BF4AFB" w:rsidRPr="00BF4AFB" w:rsidRDefault="00BF4AFB" w:rsidP="00BF4AFB">
            <w:pPr>
              <w:rPr>
                <w:rFonts w:ascii="Calibri" w:hAnsi="Calibri"/>
                <w:color w:val="000000"/>
                <w:sz w:val="22"/>
                <w:szCs w:val="22"/>
              </w:rPr>
            </w:pP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32FB4416"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6C6FDA0E"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697" w:type="dxa"/>
            <w:tcBorders>
              <w:top w:val="single" w:sz="4" w:space="0" w:color="DCE6F1"/>
              <w:left w:val="nil"/>
              <w:bottom w:val="single" w:sz="4" w:space="0" w:color="DCE6F1"/>
              <w:right w:val="nil"/>
            </w:tcBorders>
            <w:shd w:val="clear" w:color="auto" w:fill="auto"/>
            <w:noWrap/>
            <w:vAlign w:val="bottom"/>
            <w:hideMark/>
          </w:tcPr>
          <w:p w14:paraId="1A0D31AA" w14:textId="77777777" w:rsidR="00BF4AFB" w:rsidRPr="00BF4AFB" w:rsidRDefault="00BF4AFB" w:rsidP="00BF4AFB">
            <w:pPr>
              <w:rPr>
                <w:rFonts w:ascii="Calibri" w:hAnsi="Calibri"/>
                <w:color w:val="000000"/>
                <w:sz w:val="22"/>
                <w:szCs w:val="22"/>
              </w:rPr>
            </w:pP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073713DD"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r>
      <w:tr w:rsidR="00BF4AFB" w:rsidRPr="00BF4AFB" w14:paraId="48324AFF"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4792C897"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ITP 215 - Transliterating</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6526241E"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034475E2" w14:textId="77777777" w:rsidR="00BF4AFB" w:rsidRPr="00BF4AFB" w:rsidRDefault="00BF4AFB" w:rsidP="00BF4AFB">
            <w:pPr>
              <w:rPr>
                <w:rFonts w:ascii="Calibri" w:hAnsi="Calibri"/>
                <w:color w:val="000000"/>
                <w:sz w:val="22"/>
                <w:szCs w:val="22"/>
              </w:rPr>
            </w:pP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746B108D"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4A66ECEE"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697" w:type="dxa"/>
            <w:tcBorders>
              <w:top w:val="single" w:sz="4" w:space="0" w:color="DCE6F1"/>
              <w:left w:val="nil"/>
              <w:bottom w:val="single" w:sz="4" w:space="0" w:color="DCE6F1"/>
              <w:right w:val="nil"/>
            </w:tcBorders>
            <w:shd w:val="clear" w:color="auto" w:fill="auto"/>
            <w:noWrap/>
            <w:vAlign w:val="bottom"/>
            <w:hideMark/>
          </w:tcPr>
          <w:p w14:paraId="699C5308" w14:textId="77777777" w:rsidR="00BF4AFB" w:rsidRPr="00BF4AFB" w:rsidRDefault="00BF4AFB" w:rsidP="00BF4AFB">
            <w:pPr>
              <w:rPr>
                <w:rFonts w:ascii="Calibri" w:hAnsi="Calibri"/>
                <w:color w:val="000000"/>
                <w:sz w:val="22"/>
                <w:szCs w:val="22"/>
              </w:rPr>
            </w:pP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2D2A3B51"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r>
      <w:tr w:rsidR="00BF4AFB" w:rsidRPr="00BF4AFB" w14:paraId="7F9FACF3"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4C73F7CC"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ITP 216 - Educational Interpreting</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17F61AD0"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576F5EE6" w14:textId="77777777" w:rsidR="00BF4AFB" w:rsidRPr="00BF4AFB" w:rsidRDefault="00BF4AFB" w:rsidP="00BF4AFB">
            <w:pPr>
              <w:rPr>
                <w:rFonts w:ascii="Calibri" w:hAnsi="Calibri"/>
                <w:color w:val="000000"/>
                <w:sz w:val="22"/>
                <w:szCs w:val="22"/>
              </w:rPr>
            </w:pP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66988661"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0468158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697" w:type="dxa"/>
            <w:tcBorders>
              <w:top w:val="single" w:sz="4" w:space="0" w:color="DCE6F1"/>
              <w:left w:val="nil"/>
              <w:bottom w:val="single" w:sz="4" w:space="0" w:color="DCE6F1"/>
              <w:right w:val="nil"/>
            </w:tcBorders>
            <w:shd w:val="clear" w:color="auto" w:fill="auto"/>
            <w:noWrap/>
            <w:vAlign w:val="bottom"/>
            <w:hideMark/>
          </w:tcPr>
          <w:p w14:paraId="280D964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3</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2C4C212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$747</w:t>
            </w:r>
          </w:p>
        </w:tc>
      </w:tr>
      <w:tr w:rsidR="00BF4AFB" w:rsidRPr="00BF4AFB" w14:paraId="0FDA9C5A"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2BBAEECC"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ITP 217 - Interpreting Seminar</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3D67E027"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550EFC0D" w14:textId="77777777" w:rsidR="00BF4AFB" w:rsidRPr="00BF4AFB" w:rsidRDefault="00BF4AFB" w:rsidP="00BF4AFB">
            <w:pPr>
              <w:rPr>
                <w:rFonts w:ascii="Calibri" w:hAnsi="Calibri"/>
                <w:color w:val="000000"/>
                <w:sz w:val="22"/>
                <w:szCs w:val="22"/>
              </w:rPr>
            </w:pP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3AE86E4B"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01DBF87C"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697" w:type="dxa"/>
            <w:tcBorders>
              <w:top w:val="single" w:sz="4" w:space="0" w:color="DCE6F1"/>
              <w:left w:val="nil"/>
              <w:bottom w:val="single" w:sz="4" w:space="0" w:color="DCE6F1"/>
              <w:right w:val="nil"/>
            </w:tcBorders>
            <w:shd w:val="clear" w:color="auto" w:fill="auto"/>
            <w:noWrap/>
            <w:vAlign w:val="bottom"/>
            <w:hideMark/>
          </w:tcPr>
          <w:p w14:paraId="6ED85A3A" w14:textId="77777777" w:rsidR="00BF4AFB" w:rsidRPr="00BF4AFB" w:rsidRDefault="00BF4AFB" w:rsidP="00BF4AFB">
            <w:pPr>
              <w:rPr>
                <w:rFonts w:ascii="Calibri" w:hAnsi="Calibri"/>
                <w:color w:val="000000"/>
                <w:sz w:val="22"/>
                <w:szCs w:val="22"/>
              </w:rPr>
            </w:pP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7D0A5137"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r>
      <w:tr w:rsidR="00BF4AFB" w:rsidRPr="00BF4AFB" w14:paraId="0E8D05F0" w14:textId="77777777" w:rsidTr="007768F0">
        <w:trPr>
          <w:trHeight w:val="300"/>
        </w:trPr>
        <w:tc>
          <w:tcPr>
            <w:tcW w:w="4841" w:type="dxa"/>
            <w:gridSpan w:val="6"/>
            <w:tcBorders>
              <w:top w:val="single" w:sz="4" w:space="0" w:color="DCE6F1"/>
              <w:left w:val="nil"/>
              <w:bottom w:val="single" w:sz="4" w:space="0" w:color="DCE6F1"/>
              <w:right w:val="nil"/>
            </w:tcBorders>
            <w:shd w:val="clear" w:color="auto" w:fill="auto"/>
            <w:noWrap/>
            <w:vAlign w:val="bottom"/>
            <w:hideMark/>
          </w:tcPr>
          <w:p w14:paraId="50ACD56D" w14:textId="77777777" w:rsidR="00BF4AFB" w:rsidRPr="00BF4AFB" w:rsidRDefault="00BF4AFB" w:rsidP="00BF4AFB">
            <w:pPr>
              <w:ind w:firstLineChars="100" w:firstLine="220"/>
              <w:rPr>
                <w:rFonts w:ascii="Calibri" w:hAnsi="Calibri"/>
                <w:color w:val="000000"/>
                <w:sz w:val="22"/>
                <w:szCs w:val="22"/>
              </w:rPr>
            </w:pPr>
            <w:r w:rsidRPr="00BF4AFB">
              <w:rPr>
                <w:rFonts w:ascii="Calibri" w:hAnsi="Calibri"/>
                <w:color w:val="000000"/>
                <w:sz w:val="22"/>
                <w:szCs w:val="22"/>
              </w:rPr>
              <w:t>ITP 289 - Internship I</w:t>
            </w:r>
          </w:p>
        </w:tc>
        <w:tc>
          <w:tcPr>
            <w:tcW w:w="923"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1184A14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7" w:type="dxa"/>
            <w:gridSpan w:val="2"/>
            <w:tcBorders>
              <w:top w:val="single" w:sz="4" w:space="0" w:color="DCE6F1"/>
              <w:left w:val="nil"/>
              <w:bottom w:val="single" w:sz="4" w:space="0" w:color="DCE6F1"/>
              <w:right w:val="nil"/>
            </w:tcBorders>
            <w:shd w:val="clear" w:color="auto" w:fill="auto"/>
            <w:noWrap/>
            <w:vAlign w:val="bottom"/>
            <w:hideMark/>
          </w:tcPr>
          <w:p w14:paraId="282CAD43"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1046"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54FFB63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$80</w:t>
            </w:r>
          </w:p>
        </w:tc>
        <w:tc>
          <w:tcPr>
            <w:tcW w:w="70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70FE0B6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w:t>
            </w:r>
          </w:p>
        </w:tc>
        <w:tc>
          <w:tcPr>
            <w:tcW w:w="697" w:type="dxa"/>
            <w:tcBorders>
              <w:top w:val="single" w:sz="4" w:space="0" w:color="DCE6F1"/>
              <w:left w:val="nil"/>
              <w:bottom w:val="single" w:sz="4" w:space="0" w:color="DCE6F1"/>
              <w:right w:val="nil"/>
            </w:tcBorders>
            <w:shd w:val="clear" w:color="auto" w:fill="auto"/>
            <w:noWrap/>
            <w:vAlign w:val="bottom"/>
            <w:hideMark/>
          </w:tcPr>
          <w:p w14:paraId="5D08942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w:t>
            </w:r>
          </w:p>
        </w:tc>
        <w:tc>
          <w:tcPr>
            <w:tcW w:w="974" w:type="dxa"/>
            <w:tcBorders>
              <w:top w:val="single" w:sz="4" w:space="0" w:color="DCE6F1"/>
              <w:left w:val="nil"/>
              <w:bottom w:val="single" w:sz="4" w:space="0" w:color="DCE6F1"/>
              <w:right w:val="single" w:sz="4" w:space="0" w:color="auto"/>
            </w:tcBorders>
            <w:shd w:val="clear" w:color="auto" w:fill="auto"/>
            <w:noWrap/>
            <w:vAlign w:val="bottom"/>
            <w:hideMark/>
          </w:tcPr>
          <w:p w14:paraId="2D28BAA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$249</w:t>
            </w:r>
          </w:p>
        </w:tc>
      </w:tr>
      <w:tr w:rsidR="00BF4AFB" w:rsidRPr="00BF4AFB" w14:paraId="1EEBEEB4" w14:textId="77777777" w:rsidTr="007768F0">
        <w:trPr>
          <w:trHeight w:val="435"/>
        </w:trPr>
        <w:tc>
          <w:tcPr>
            <w:tcW w:w="4841" w:type="dxa"/>
            <w:gridSpan w:val="6"/>
            <w:tcBorders>
              <w:top w:val="double" w:sz="6" w:space="0" w:color="366092"/>
              <w:left w:val="nil"/>
              <w:bottom w:val="nil"/>
              <w:right w:val="nil"/>
            </w:tcBorders>
            <w:shd w:val="clear" w:color="auto" w:fill="auto"/>
            <w:noWrap/>
            <w:vAlign w:val="center"/>
            <w:hideMark/>
          </w:tcPr>
          <w:p w14:paraId="5329924A" w14:textId="77777777" w:rsidR="00BF4AFB" w:rsidRPr="00BF4AFB" w:rsidRDefault="00BF4AFB" w:rsidP="00BF4AFB">
            <w:pPr>
              <w:rPr>
                <w:rFonts w:ascii="Calibri" w:hAnsi="Calibri"/>
                <w:b/>
                <w:bCs/>
                <w:color w:val="000000"/>
                <w:sz w:val="22"/>
                <w:szCs w:val="22"/>
              </w:rPr>
            </w:pPr>
            <w:r w:rsidRPr="00BF4AFB">
              <w:rPr>
                <w:rFonts w:ascii="Calibri" w:hAnsi="Calibri"/>
                <w:b/>
                <w:bCs/>
                <w:color w:val="000000"/>
                <w:sz w:val="22"/>
                <w:szCs w:val="22"/>
              </w:rPr>
              <w:t>Grand Total</w:t>
            </w:r>
          </w:p>
        </w:tc>
        <w:tc>
          <w:tcPr>
            <w:tcW w:w="923" w:type="dxa"/>
            <w:gridSpan w:val="2"/>
            <w:tcBorders>
              <w:top w:val="double" w:sz="6" w:space="0" w:color="366092"/>
              <w:left w:val="nil"/>
              <w:bottom w:val="nil"/>
              <w:right w:val="nil"/>
            </w:tcBorders>
            <w:shd w:val="clear" w:color="auto" w:fill="auto"/>
            <w:noWrap/>
            <w:vAlign w:val="center"/>
            <w:hideMark/>
          </w:tcPr>
          <w:p w14:paraId="7CDE135F"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21</w:t>
            </w:r>
          </w:p>
        </w:tc>
        <w:tc>
          <w:tcPr>
            <w:tcW w:w="827" w:type="dxa"/>
            <w:gridSpan w:val="2"/>
            <w:tcBorders>
              <w:top w:val="double" w:sz="6" w:space="0" w:color="366092"/>
              <w:left w:val="nil"/>
              <w:bottom w:val="nil"/>
              <w:right w:val="nil"/>
            </w:tcBorders>
            <w:shd w:val="clear" w:color="auto" w:fill="auto"/>
            <w:noWrap/>
            <w:vAlign w:val="center"/>
            <w:hideMark/>
          </w:tcPr>
          <w:p w14:paraId="6E9A1254"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205</w:t>
            </w:r>
          </w:p>
        </w:tc>
        <w:tc>
          <w:tcPr>
            <w:tcW w:w="1046" w:type="dxa"/>
            <w:gridSpan w:val="2"/>
            <w:tcBorders>
              <w:top w:val="double" w:sz="6" w:space="0" w:color="366092"/>
              <w:left w:val="nil"/>
              <w:bottom w:val="nil"/>
              <w:right w:val="nil"/>
            </w:tcBorders>
            <w:shd w:val="clear" w:color="auto" w:fill="auto"/>
            <w:noWrap/>
            <w:vAlign w:val="center"/>
            <w:hideMark/>
          </w:tcPr>
          <w:p w14:paraId="27BE133C"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$63,680</w:t>
            </w:r>
          </w:p>
        </w:tc>
        <w:tc>
          <w:tcPr>
            <w:tcW w:w="700" w:type="dxa"/>
            <w:gridSpan w:val="2"/>
            <w:tcBorders>
              <w:top w:val="double" w:sz="6" w:space="0" w:color="366092"/>
              <w:left w:val="nil"/>
              <w:bottom w:val="nil"/>
              <w:right w:val="nil"/>
            </w:tcBorders>
            <w:shd w:val="clear" w:color="auto" w:fill="auto"/>
            <w:noWrap/>
            <w:vAlign w:val="center"/>
            <w:hideMark/>
          </w:tcPr>
          <w:p w14:paraId="41F49BDF"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27</w:t>
            </w:r>
          </w:p>
        </w:tc>
        <w:tc>
          <w:tcPr>
            <w:tcW w:w="697" w:type="dxa"/>
            <w:tcBorders>
              <w:top w:val="double" w:sz="6" w:space="0" w:color="366092"/>
              <w:left w:val="nil"/>
              <w:bottom w:val="nil"/>
              <w:right w:val="nil"/>
            </w:tcBorders>
            <w:shd w:val="clear" w:color="auto" w:fill="auto"/>
            <w:noWrap/>
            <w:vAlign w:val="center"/>
            <w:hideMark/>
          </w:tcPr>
          <w:p w14:paraId="600C80E4"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275</w:t>
            </w:r>
          </w:p>
        </w:tc>
        <w:tc>
          <w:tcPr>
            <w:tcW w:w="974" w:type="dxa"/>
            <w:tcBorders>
              <w:top w:val="double" w:sz="6" w:space="0" w:color="366092"/>
              <w:left w:val="nil"/>
              <w:bottom w:val="nil"/>
              <w:right w:val="nil"/>
            </w:tcBorders>
            <w:shd w:val="clear" w:color="auto" w:fill="auto"/>
            <w:noWrap/>
            <w:vAlign w:val="center"/>
            <w:hideMark/>
          </w:tcPr>
          <w:p w14:paraId="5AB9A496"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$82,180</w:t>
            </w:r>
          </w:p>
        </w:tc>
      </w:tr>
      <w:tr w:rsidR="00BF4AFB" w:rsidRPr="00BF4AFB" w14:paraId="13D4E6B3" w14:textId="77777777" w:rsidTr="007768F0">
        <w:trPr>
          <w:trHeight w:val="300"/>
        </w:trPr>
        <w:tc>
          <w:tcPr>
            <w:tcW w:w="4841" w:type="dxa"/>
            <w:gridSpan w:val="6"/>
            <w:tcBorders>
              <w:top w:val="nil"/>
              <w:left w:val="nil"/>
              <w:bottom w:val="nil"/>
              <w:right w:val="nil"/>
            </w:tcBorders>
            <w:shd w:val="clear" w:color="auto" w:fill="auto"/>
            <w:noWrap/>
            <w:vAlign w:val="bottom"/>
            <w:hideMark/>
          </w:tcPr>
          <w:p w14:paraId="5C312B8F" w14:textId="77777777" w:rsidR="00BF4AFB" w:rsidRPr="00BF4AFB" w:rsidRDefault="00BF4AFB" w:rsidP="00BF4AFB">
            <w:pPr>
              <w:jc w:val="right"/>
              <w:rPr>
                <w:rFonts w:ascii="Calibri" w:hAnsi="Calibri"/>
                <w:b/>
                <w:bCs/>
                <w:color w:val="000000"/>
                <w:sz w:val="22"/>
                <w:szCs w:val="22"/>
              </w:rPr>
            </w:pPr>
          </w:p>
        </w:tc>
        <w:tc>
          <w:tcPr>
            <w:tcW w:w="923" w:type="dxa"/>
            <w:gridSpan w:val="2"/>
            <w:tcBorders>
              <w:top w:val="nil"/>
              <w:left w:val="nil"/>
              <w:bottom w:val="nil"/>
              <w:right w:val="nil"/>
            </w:tcBorders>
            <w:shd w:val="clear" w:color="auto" w:fill="auto"/>
            <w:vAlign w:val="bottom"/>
            <w:hideMark/>
          </w:tcPr>
          <w:p w14:paraId="6560E151" w14:textId="77777777" w:rsidR="00BF4AFB" w:rsidRPr="00BF4AFB" w:rsidRDefault="00BF4AFB" w:rsidP="00BF4AFB">
            <w:pPr>
              <w:rPr>
                <w:sz w:val="20"/>
                <w:szCs w:val="20"/>
              </w:rPr>
            </w:pPr>
          </w:p>
        </w:tc>
        <w:tc>
          <w:tcPr>
            <w:tcW w:w="827" w:type="dxa"/>
            <w:gridSpan w:val="2"/>
            <w:tcBorders>
              <w:top w:val="nil"/>
              <w:left w:val="nil"/>
              <w:bottom w:val="nil"/>
              <w:right w:val="nil"/>
            </w:tcBorders>
            <w:shd w:val="clear" w:color="auto" w:fill="auto"/>
            <w:vAlign w:val="bottom"/>
            <w:hideMark/>
          </w:tcPr>
          <w:p w14:paraId="50B0CE7F" w14:textId="77777777" w:rsidR="00BF4AFB" w:rsidRPr="00BF4AFB" w:rsidRDefault="00BF4AFB" w:rsidP="00BF4AFB">
            <w:pPr>
              <w:rPr>
                <w:sz w:val="20"/>
                <w:szCs w:val="20"/>
              </w:rPr>
            </w:pPr>
          </w:p>
        </w:tc>
        <w:tc>
          <w:tcPr>
            <w:tcW w:w="1046" w:type="dxa"/>
            <w:gridSpan w:val="2"/>
            <w:tcBorders>
              <w:top w:val="nil"/>
              <w:left w:val="nil"/>
              <w:bottom w:val="nil"/>
              <w:right w:val="nil"/>
            </w:tcBorders>
            <w:shd w:val="clear" w:color="auto" w:fill="auto"/>
            <w:vAlign w:val="bottom"/>
            <w:hideMark/>
          </w:tcPr>
          <w:p w14:paraId="29EEB175" w14:textId="77777777" w:rsidR="00BF4AFB" w:rsidRPr="00BF4AFB" w:rsidRDefault="00BF4AFB" w:rsidP="00BF4AFB">
            <w:pPr>
              <w:rPr>
                <w:sz w:val="20"/>
                <w:szCs w:val="20"/>
              </w:rPr>
            </w:pPr>
          </w:p>
        </w:tc>
        <w:tc>
          <w:tcPr>
            <w:tcW w:w="700" w:type="dxa"/>
            <w:gridSpan w:val="2"/>
            <w:tcBorders>
              <w:top w:val="nil"/>
              <w:left w:val="nil"/>
              <w:bottom w:val="nil"/>
              <w:right w:val="nil"/>
            </w:tcBorders>
            <w:shd w:val="clear" w:color="auto" w:fill="auto"/>
            <w:vAlign w:val="bottom"/>
            <w:hideMark/>
          </w:tcPr>
          <w:p w14:paraId="451AAEBE" w14:textId="77777777" w:rsidR="00BF4AFB" w:rsidRPr="00BF4AFB" w:rsidRDefault="00BF4AFB" w:rsidP="00BF4AFB">
            <w:pPr>
              <w:rPr>
                <w:sz w:val="20"/>
                <w:szCs w:val="20"/>
              </w:rPr>
            </w:pPr>
          </w:p>
        </w:tc>
        <w:tc>
          <w:tcPr>
            <w:tcW w:w="697" w:type="dxa"/>
            <w:tcBorders>
              <w:top w:val="nil"/>
              <w:left w:val="nil"/>
              <w:bottom w:val="nil"/>
              <w:right w:val="nil"/>
            </w:tcBorders>
            <w:shd w:val="clear" w:color="auto" w:fill="auto"/>
            <w:vAlign w:val="bottom"/>
            <w:hideMark/>
          </w:tcPr>
          <w:p w14:paraId="2BAE95AD" w14:textId="77777777" w:rsidR="00BF4AFB" w:rsidRPr="00BF4AFB" w:rsidRDefault="00BF4AFB" w:rsidP="00BF4AFB">
            <w:pPr>
              <w:rPr>
                <w:sz w:val="20"/>
                <w:szCs w:val="20"/>
              </w:rPr>
            </w:pPr>
          </w:p>
        </w:tc>
        <w:tc>
          <w:tcPr>
            <w:tcW w:w="974" w:type="dxa"/>
            <w:tcBorders>
              <w:top w:val="nil"/>
              <w:left w:val="nil"/>
              <w:bottom w:val="nil"/>
              <w:right w:val="nil"/>
            </w:tcBorders>
            <w:shd w:val="clear" w:color="auto" w:fill="auto"/>
            <w:vAlign w:val="bottom"/>
            <w:hideMark/>
          </w:tcPr>
          <w:p w14:paraId="63B0E1D7" w14:textId="77777777" w:rsidR="00BF4AFB" w:rsidRPr="00BF4AFB" w:rsidRDefault="00BF4AFB" w:rsidP="00BF4AFB">
            <w:pPr>
              <w:rPr>
                <w:sz w:val="20"/>
                <w:szCs w:val="20"/>
              </w:rPr>
            </w:pPr>
          </w:p>
        </w:tc>
      </w:tr>
      <w:tr w:rsidR="00BF4AFB" w:rsidRPr="00BF4AFB" w14:paraId="60A7A888" w14:textId="77777777" w:rsidTr="007768F0">
        <w:trPr>
          <w:trHeight w:val="300"/>
        </w:trPr>
        <w:tc>
          <w:tcPr>
            <w:tcW w:w="4841" w:type="dxa"/>
            <w:gridSpan w:val="6"/>
            <w:tcBorders>
              <w:top w:val="nil"/>
              <w:left w:val="nil"/>
              <w:bottom w:val="nil"/>
              <w:right w:val="nil"/>
            </w:tcBorders>
            <w:shd w:val="clear" w:color="auto" w:fill="auto"/>
            <w:noWrap/>
            <w:vAlign w:val="bottom"/>
            <w:hideMark/>
          </w:tcPr>
          <w:p w14:paraId="69A32296" w14:textId="77777777" w:rsidR="00BF4AFB" w:rsidRPr="00BF4AFB" w:rsidRDefault="00BF4AFB" w:rsidP="00BF4AFB">
            <w:pPr>
              <w:rPr>
                <w:rFonts w:ascii="Calibri" w:hAnsi="Calibri"/>
                <w:i/>
                <w:iCs/>
                <w:color w:val="000000"/>
                <w:sz w:val="22"/>
                <w:szCs w:val="22"/>
              </w:rPr>
            </w:pPr>
            <w:r w:rsidRPr="00BF4AFB">
              <w:rPr>
                <w:rFonts w:ascii="Calibri" w:hAnsi="Calibri"/>
                <w:i/>
                <w:iCs/>
                <w:color w:val="000000"/>
                <w:sz w:val="22"/>
                <w:szCs w:val="22"/>
              </w:rPr>
              <w:t>* Tuition Notes:</w:t>
            </w:r>
          </w:p>
        </w:tc>
        <w:tc>
          <w:tcPr>
            <w:tcW w:w="923" w:type="dxa"/>
            <w:gridSpan w:val="2"/>
            <w:tcBorders>
              <w:top w:val="nil"/>
              <w:left w:val="nil"/>
              <w:bottom w:val="nil"/>
              <w:right w:val="nil"/>
            </w:tcBorders>
            <w:shd w:val="clear" w:color="auto" w:fill="auto"/>
            <w:vAlign w:val="bottom"/>
            <w:hideMark/>
          </w:tcPr>
          <w:p w14:paraId="3272D239" w14:textId="77777777" w:rsidR="00BF4AFB" w:rsidRPr="00BF4AFB" w:rsidRDefault="00BF4AFB" w:rsidP="00BF4AFB">
            <w:pPr>
              <w:rPr>
                <w:rFonts w:ascii="Calibri" w:hAnsi="Calibri"/>
                <w:i/>
                <w:iCs/>
                <w:color w:val="000000"/>
                <w:sz w:val="22"/>
                <w:szCs w:val="22"/>
              </w:rPr>
            </w:pPr>
          </w:p>
        </w:tc>
        <w:tc>
          <w:tcPr>
            <w:tcW w:w="827" w:type="dxa"/>
            <w:gridSpan w:val="2"/>
            <w:tcBorders>
              <w:top w:val="nil"/>
              <w:left w:val="nil"/>
              <w:bottom w:val="nil"/>
              <w:right w:val="nil"/>
            </w:tcBorders>
            <w:shd w:val="clear" w:color="auto" w:fill="auto"/>
            <w:vAlign w:val="bottom"/>
            <w:hideMark/>
          </w:tcPr>
          <w:p w14:paraId="79F7A69A" w14:textId="77777777" w:rsidR="00BF4AFB" w:rsidRPr="00BF4AFB" w:rsidRDefault="00BF4AFB" w:rsidP="00BF4AFB">
            <w:pPr>
              <w:rPr>
                <w:sz w:val="20"/>
                <w:szCs w:val="20"/>
              </w:rPr>
            </w:pPr>
          </w:p>
        </w:tc>
        <w:tc>
          <w:tcPr>
            <w:tcW w:w="1046" w:type="dxa"/>
            <w:gridSpan w:val="2"/>
            <w:tcBorders>
              <w:top w:val="nil"/>
              <w:left w:val="nil"/>
              <w:bottom w:val="nil"/>
              <w:right w:val="nil"/>
            </w:tcBorders>
            <w:shd w:val="clear" w:color="auto" w:fill="auto"/>
            <w:vAlign w:val="bottom"/>
            <w:hideMark/>
          </w:tcPr>
          <w:p w14:paraId="2CBF503E" w14:textId="77777777" w:rsidR="00BF4AFB" w:rsidRPr="00BF4AFB" w:rsidRDefault="00BF4AFB" w:rsidP="00BF4AFB">
            <w:pPr>
              <w:rPr>
                <w:sz w:val="20"/>
                <w:szCs w:val="20"/>
              </w:rPr>
            </w:pPr>
          </w:p>
        </w:tc>
        <w:tc>
          <w:tcPr>
            <w:tcW w:w="700" w:type="dxa"/>
            <w:gridSpan w:val="2"/>
            <w:tcBorders>
              <w:top w:val="nil"/>
              <w:left w:val="nil"/>
              <w:bottom w:val="nil"/>
              <w:right w:val="nil"/>
            </w:tcBorders>
            <w:shd w:val="clear" w:color="auto" w:fill="auto"/>
            <w:vAlign w:val="bottom"/>
            <w:hideMark/>
          </w:tcPr>
          <w:p w14:paraId="42761C63" w14:textId="77777777" w:rsidR="00BF4AFB" w:rsidRPr="00BF4AFB" w:rsidRDefault="00BF4AFB" w:rsidP="00BF4AFB">
            <w:pPr>
              <w:rPr>
                <w:sz w:val="20"/>
                <w:szCs w:val="20"/>
              </w:rPr>
            </w:pPr>
          </w:p>
        </w:tc>
        <w:tc>
          <w:tcPr>
            <w:tcW w:w="697" w:type="dxa"/>
            <w:tcBorders>
              <w:top w:val="nil"/>
              <w:left w:val="nil"/>
              <w:bottom w:val="nil"/>
              <w:right w:val="nil"/>
            </w:tcBorders>
            <w:shd w:val="clear" w:color="auto" w:fill="auto"/>
            <w:vAlign w:val="bottom"/>
            <w:hideMark/>
          </w:tcPr>
          <w:p w14:paraId="482BCED7" w14:textId="77777777" w:rsidR="00BF4AFB" w:rsidRPr="00BF4AFB" w:rsidRDefault="00BF4AFB" w:rsidP="00BF4AFB">
            <w:pPr>
              <w:rPr>
                <w:sz w:val="20"/>
                <w:szCs w:val="20"/>
              </w:rPr>
            </w:pPr>
          </w:p>
        </w:tc>
        <w:tc>
          <w:tcPr>
            <w:tcW w:w="974" w:type="dxa"/>
            <w:tcBorders>
              <w:top w:val="nil"/>
              <w:left w:val="nil"/>
              <w:bottom w:val="nil"/>
              <w:right w:val="nil"/>
            </w:tcBorders>
            <w:shd w:val="clear" w:color="auto" w:fill="auto"/>
            <w:vAlign w:val="bottom"/>
            <w:hideMark/>
          </w:tcPr>
          <w:p w14:paraId="53AAF5E1" w14:textId="77777777" w:rsidR="00BF4AFB" w:rsidRPr="00BF4AFB" w:rsidRDefault="00BF4AFB" w:rsidP="00BF4AFB">
            <w:pPr>
              <w:rPr>
                <w:sz w:val="20"/>
                <w:szCs w:val="20"/>
              </w:rPr>
            </w:pPr>
          </w:p>
        </w:tc>
      </w:tr>
      <w:tr w:rsidR="00BF4AFB" w:rsidRPr="00BF4AFB" w14:paraId="67A1190A" w14:textId="77777777" w:rsidTr="007768F0">
        <w:trPr>
          <w:trHeight w:val="300"/>
        </w:trPr>
        <w:tc>
          <w:tcPr>
            <w:tcW w:w="10008" w:type="dxa"/>
            <w:gridSpan w:val="16"/>
            <w:tcBorders>
              <w:top w:val="nil"/>
              <w:left w:val="nil"/>
              <w:bottom w:val="nil"/>
              <w:right w:val="nil"/>
            </w:tcBorders>
            <w:shd w:val="clear" w:color="auto" w:fill="auto"/>
            <w:noWrap/>
            <w:vAlign w:val="bottom"/>
            <w:hideMark/>
          </w:tcPr>
          <w:p w14:paraId="1AF9438C" w14:textId="68C041B8" w:rsidR="00BF4AFB" w:rsidRPr="00BF4AFB" w:rsidRDefault="00BF4AFB" w:rsidP="00BF4AFB">
            <w:pPr>
              <w:ind w:firstLineChars="100" w:firstLine="220"/>
              <w:rPr>
                <w:rFonts w:ascii="Calibri" w:hAnsi="Calibri"/>
                <w:i/>
                <w:iCs/>
                <w:color w:val="000000"/>
                <w:sz w:val="22"/>
                <w:szCs w:val="22"/>
              </w:rPr>
            </w:pPr>
            <w:r w:rsidRPr="00BF4AFB">
              <w:rPr>
                <w:rFonts w:ascii="Calibri" w:hAnsi="Calibri"/>
                <w:i/>
                <w:iCs/>
                <w:color w:val="000000"/>
                <w:sz w:val="22"/>
                <w:szCs w:val="22"/>
              </w:rPr>
              <w:t xml:space="preserve">2011-12 (Spring) includes one ASL 101 Dual Enrollment section (25 enrollments and reduced </w:t>
            </w:r>
            <w:r w:rsidR="00407369" w:rsidRPr="00BF4AFB">
              <w:rPr>
                <w:rFonts w:ascii="Calibri" w:hAnsi="Calibri"/>
                <w:i/>
                <w:iCs/>
                <w:color w:val="000000"/>
                <w:sz w:val="22"/>
                <w:szCs w:val="22"/>
              </w:rPr>
              <w:t>tuition</w:t>
            </w:r>
            <w:r w:rsidRPr="00BF4AFB">
              <w:rPr>
                <w:rFonts w:ascii="Calibri" w:hAnsi="Calibri"/>
                <w:i/>
                <w:iCs/>
                <w:color w:val="000000"/>
                <w:sz w:val="22"/>
                <w:szCs w:val="22"/>
              </w:rPr>
              <w:t xml:space="preserve"> of $2,500)</w:t>
            </w:r>
          </w:p>
        </w:tc>
      </w:tr>
      <w:tr w:rsidR="00BF4AFB" w:rsidRPr="00BF4AFB" w14:paraId="49BE64BF" w14:textId="77777777" w:rsidTr="007768F0">
        <w:trPr>
          <w:trHeight w:val="300"/>
        </w:trPr>
        <w:tc>
          <w:tcPr>
            <w:tcW w:w="4841" w:type="dxa"/>
            <w:gridSpan w:val="6"/>
            <w:tcBorders>
              <w:top w:val="nil"/>
              <w:left w:val="nil"/>
              <w:bottom w:val="nil"/>
              <w:right w:val="nil"/>
            </w:tcBorders>
            <w:shd w:val="clear" w:color="auto" w:fill="auto"/>
            <w:noWrap/>
            <w:vAlign w:val="bottom"/>
            <w:hideMark/>
          </w:tcPr>
          <w:p w14:paraId="2A4A83E7" w14:textId="77777777" w:rsidR="00BF4AFB" w:rsidRPr="00BF4AFB" w:rsidRDefault="00BF4AFB" w:rsidP="00BF4AFB">
            <w:pPr>
              <w:ind w:firstLineChars="100" w:firstLine="220"/>
              <w:rPr>
                <w:rFonts w:ascii="Calibri" w:hAnsi="Calibri"/>
                <w:i/>
                <w:iCs/>
                <w:color w:val="000000"/>
                <w:sz w:val="22"/>
                <w:szCs w:val="22"/>
              </w:rPr>
            </w:pPr>
            <w:r w:rsidRPr="00BF4AFB">
              <w:rPr>
                <w:rFonts w:ascii="Calibri" w:hAnsi="Calibri"/>
                <w:i/>
                <w:iCs/>
                <w:color w:val="000000"/>
                <w:sz w:val="22"/>
                <w:szCs w:val="22"/>
              </w:rPr>
              <w:t>Tuition is based on in-state tuition rates</w:t>
            </w:r>
          </w:p>
        </w:tc>
        <w:tc>
          <w:tcPr>
            <w:tcW w:w="923" w:type="dxa"/>
            <w:gridSpan w:val="2"/>
            <w:tcBorders>
              <w:top w:val="nil"/>
              <w:left w:val="nil"/>
              <w:bottom w:val="nil"/>
              <w:right w:val="nil"/>
            </w:tcBorders>
            <w:shd w:val="clear" w:color="auto" w:fill="auto"/>
            <w:vAlign w:val="bottom"/>
            <w:hideMark/>
          </w:tcPr>
          <w:p w14:paraId="07B304A5" w14:textId="77777777" w:rsidR="00BF4AFB" w:rsidRPr="00BF4AFB" w:rsidRDefault="00BF4AFB" w:rsidP="00BF4AFB">
            <w:pPr>
              <w:ind w:firstLineChars="100" w:firstLine="220"/>
              <w:rPr>
                <w:rFonts w:ascii="Calibri" w:hAnsi="Calibri"/>
                <w:i/>
                <w:iCs/>
                <w:color w:val="000000"/>
                <w:sz w:val="22"/>
                <w:szCs w:val="22"/>
              </w:rPr>
            </w:pPr>
          </w:p>
        </w:tc>
        <w:tc>
          <w:tcPr>
            <w:tcW w:w="827" w:type="dxa"/>
            <w:gridSpan w:val="2"/>
            <w:tcBorders>
              <w:top w:val="nil"/>
              <w:left w:val="nil"/>
              <w:bottom w:val="nil"/>
              <w:right w:val="nil"/>
            </w:tcBorders>
            <w:shd w:val="clear" w:color="auto" w:fill="auto"/>
            <w:vAlign w:val="bottom"/>
            <w:hideMark/>
          </w:tcPr>
          <w:p w14:paraId="79C5EB9B" w14:textId="77777777" w:rsidR="00BF4AFB" w:rsidRPr="00BF4AFB" w:rsidRDefault="00BF4AFB" w:rsidP="00BF4AFB">
            <w:pPr>
              <w:rPr>
                <w:sz w:val="20"/>
                <w:szCs w:val="20"/>
              </w:rPr>
            </w:pPr>
          </w:p>
        </w:tc>
        <w:tc>
          <w:tcPr>
            <w:tcW w:w="1046" w:type="dxa"/>
            <w:gridSpan w:val="2"/>
            <w:tcBorders>
              <w:top w:val="nil"/>
              <w:left w:val="nil"/>
              <w:bottom w:val="nil"/>
              <w:right w:val="nil"/>
            </w:tcBorders>
            <w:shd w:val="clear" w:color="auto" w:fill="auto"/>
            <w:vAlign w:val="bottom"/>
            <w:hideMark/>
          </w:tcPr>
          <w:p w14:paraId="38EC85F5" w14:textId="77777777" w:rsidR="00BF4AFB" w:rsidRPr="00BF4AFB" w:rsidRDefault="00BF4AFB" w:rsidP="00BF4AFB">
            <w:pPr>
              <w:rPr>
                <w:sz w:val="20"/>
                <w:szCs w:val="20"/>
              </w:rPr>
            </w:pPr>
          </w:p>
        </w:tc>
        <w:tc>
          <w:tcPr>
            <w:tcW w:w="700" w:type="dxa"/>
            <w:gridSpan w:val="2"/>
            <w:tcBorders>
              <w:top w:val="nil"/>
              <w:left w:val="nil"/>
              <w:bottom w:val="nil"/>
              <w:right w:val="nil"/>
            </w:tcBorders>
            <w:shd w:val="clear" w:color="auto" w:fill="auto"/>
            <w:vAlign w:val="bottom"/>
            <w:hideMark/>
          </w:tcPr>
          <w:p w14:paraId="64DBCA2A" w14:textId="77777777" w:rsidR="00BF4AFB" w:rsidRPr="00BF4AFB" w:rsidRDefault="00BF4AFB" w:rsidP="00BF4AFB">
            <w:pPr>
              <w:rPr>
                <w:sz w:val="20"/>
                <w:szCs w:val="20"/>
              </w:rPr>
            </w:pPr>
          </w:p>
        </w:tc>
        <w:tc>
          <w:tcPr>
            <w:tcW w:w="697" w:type="dxa"/>
            <w:tcBorders>
              <w:top w:val="nil"/>
              <w:left w:val="nil"/>
              <w:bottom w:val="nil"/>
              <w:right w:val="nil"/>
            </w:tcBorders>
            <w:shd w:val="clear" w:color="auto" w:fill="auto"/>
            <w:vAlign w:val="bottom"/>
            <w:hideMark/>
          </w:tcPr>
          <w:p w14:paraId="5EE79602" w14:textId="77777777" w:rsidR="00BF4AFB" w:rsidRPr="00BF4AFB" w:rsidRDefault="00BF4AFB" w:rsidP="00BF4AFB">
            <w:pPr>
              <w:rPr>
                <w:sz w:val="20"/>
                <w:szCs w:val="20"/>
              </w:rPr>
            </w:pPr>
          </w:p>
        </w:tc>
        <w:tc>
          <w:tcPr>
            <w:tcW w:w="974" w:type="dxa"/>
            <w:tcBorders>
              <w:top w:val="nil"/>
              <w:left w:val="nil"/>
              <w:bottom w:val="nil"/>
              <w:right w:val="nil"/>
            </w:tcBorders>
            <w:shd w:val="clear" w:color="auto" w:fill="auto"/>
            <w:vAlign w:val="bottom"/>
            <w:hideMark/>
          </w:tcPr>
          <w:p w14:paraId="7572A204" w14:textId="77777777" w:rsidR="00BF4AFB" w:rsidRPr="00BF4AFB" w:rsidRDefault="00BF4AFB" w:rsidP="00BF4AFB">
            <w:pPr>
              <w:rPr>
                <w:sz w:val="20"/>
                <w:szCs w:val="20"/>
              </w:rPr>
            </w:pPr>
          </w:p>
        </w:tc>
      </w:tr>
      <w:tr w:rsidR="00BF4AFB" w:rsidRPr="00BF4AFB" w14:paraId="1D9E5F0E" w14:textId="77777777" w:rsidTr="007768F0">
        <w:trPr>
          <w:trHeight w:val="300"/>
        </w:trPr>
        <w:tc>
          <w:tcPr>
            <w:tcW w:w="4841" w:type="dxa"/>
            <w:gridSpan w:val="6"/>
            <w:tcBorders>
              <w:top w:val="nil"/>
              <w:left w:val="nil"/>
              <w:bottom w:val="nil"/>
              <w:right w:val="nil"/>
            </w:tcBorders>
            <w:shd w:val="clear" w:color="auto" w:fill="auto"/>
            <w:noWrap/>
            <w:vAlign w:val="bottom"/>
            <w:hideMark/>
          </w:tcPr>
          <w:p w14:paraId="282BBF71" w14:textId="77777777" w:rsidR="00BF4AFB" w:rsidRPr="00BF4AFB" w:rsidRDefault="00BF4AFB" w:rsidP="00BF4AFB">
            <w:pPr>
              <w:ind w:firstLineChars="100" w:firstLine="220"/>
              <w:rPr>
                <w:rFonts w:ascii="Calibri" w:hAnsi="Calibri"/>
                <w:i/>
                <w:iCs/>
                <w:color w:val="000000"/>
                <w:sz w:val="22"/>
                <w:szCs w:val="22"/>
              </w:rPr>
            </w:pPr>
            <w:r w:rsidRPr="00BF4AFB">
              <w:rPr>
                <w:rFonts w:ascii="Calibri" w:hAnsi="Calibri"/>
                <w:i/>
                <w:iCs/>
                <w:color w:val="000000"/>
                <w:sz w:val="22"/>
                <w:szCs w:val="22"/>
              </w:rPr>
              <w:t>Differential Tuition began 2014-15</w:t>
            </w:r>
          </w:p>
        </w:tc>
        <w:tc>
          <w:tcPr>
            <w:tcW w:w="923" w:type="dxa"/>
            <w:gridSpan w:val="2"/>
            <w:tcBorders>
              <w:top w:val="nil"/>
              <w:left w:val="nil"/>
              <w:bottom w:val="nil"/>
              <w:right w:val="nil"/>
            </w:tcBorders>
            <w:shd w:val="clear" w:color="auto" w:fill="auto"/>
            <w:vAlign w:val="bottom"/>
            <w:hideMark/>
          </w:tcPr>
          <w:p w14:paraId="315C138A" w14:textId="77777777" w:rsidR="00BF4AFB" w:rsidRPr="00BF4AFB" w:rsidRDefault="00BF4AFB" w:rsidP="00BF4AFB">
            <w:pPr>
              <w:ind w:firstLineChars="100" w:firstLine="220"/>
              <w:rPr>
                <w:rFonts w:ascii="Calibri" w:hAnsi="Calibri"/>
                <w:i/>
                <w:iCs/>
                <w:color w:val="000000"/>
                <w:sz w:val="22"/>
                <w:szCs w:val="22"/>
              </w:rPr>
            </w:pPr>
          </w:p>
        </w:tc>
        <w:tc>
          <w:tcPr>
            <w:tcW w:w="827" w:type="dxa"/>
            <w:gridSpan w:val="2"/>
            <w:tcBorders>
              <w:top w:val="nil"/>
              <w:left w:val="nil"/>
              <w:bottom w:val="nil"/>
              <w:right w:val="nil"/>
            </w:tcBorders>
            <w:shd w:val="clear" w:color="auto" w:fill="auto"/>
            <w:vAlign w:val="bottom"/>
            <w:hideMark/>
          </w:tcPr>
          <w:p w14:paraId="34666588" w14:textId="77777777" w:rsidR="00BF4AFB" w:rsidRPr="00BF4AFB" w:rsidRDefault="00BF4AFB" w:rsidP="00BF4AFB">
            <w:pPr>
              <w:rPr>
                <w:sz w:val="20"/>
                <w:szCs w:val="20"/>
              </w:rPr>
            </w:pPr>
          </w:p>
        </w:tc>
        <w:tc>
          <w:tcPr>
            <w:tcW w:w="1046" w:type="dxa"/>
            <w:gridSpan w:val="2"/>
            <w:tcBorders>
              <w:top w:val="nil"/>
              <w:left w:val="nil"/>
              <w:bottom w:val="nil"/>
              <w:right w:val="nil"/>
            </w:tcBorders>
            <w:shd w:val="clear" w:color="auto" w:fill="auto"/>
            <w:vAlign w:val="bottom"/>
            <w:hideMark/>
          </w:tcPr>
          <w:p w14:paraId="5751E86C" w14:textId="77777777" w:rsidR="00BF4AFB" w:rsidRPr="00BF4AFB" w:rsidRDefault="00BF4AFB" w:rsidP="00BF4AFB">
            <w:pPr>
              <w:rPr>
                <w:sz w:val="20"/>
                <w:szCs w:val="20"/>
              </w:rPr>
            </w:pPr>
          </w:p>
        </w:tc>
        <w:tc>
          <w:tcPr>
            <w:tcW w:w="700" w:type="dxa"/>
            <w:gridSpan w:val="2"/>
            <w:tcBorders>
              <w:top w:val="nil"/>
              <w:left w:val="nil"/>
              <w:bottom w:val="nil"/>
              <w:right w:val="nil"/>
            </w:tcBorders>
            <w:shd w:val="clear" w:color="auto" w:fill="auto"/>
            <w:vAlign w:val="bottom"/>
            <w:hideMark/>
          </w:tcPr>
          <w:p w14:paraId="7C4E6527" w14:textId="77777777" w:rsidR="00BF4AFB" w:rsidRPr="00BF4AFB" w:rsidRDefault="00BF4AFB" w:rsidP="00BF4AFB">
            <w:pPr>
              <w:rPr>
                <w:sz w:val="20"/>
                <w:szCs w:val="20"/>
              </w:rPr>
            </w:pPr>
          </w:p>
        </w:tc>
        <w:tc>
          <w:tcPr>
            <w:tcW w:w="697" w:type="dxa"/>
            <w:tcBorders>
              <w:top w:val="nil"/>
              <w:left w:val="nil"/>
              <w:bottom w:val="nil"/>
              <w:right w:val="nil"/>
            </w:tcBorders>
            <w:shd w:val="clear" w:color="auto" w:fill="auto"/>
            <w:vAlign w:val="bottom"/>
            <w:hideMark/>
          </w:tcPr>
          <w:p w14:paraId="668B74EA" w14:textId="77777777" w:rsidR="00BF4AFB" w:rsidRPr="00BF4AFB" w:rsidRDefault="00BF4AFB" w:rsidP="00BF4AFB">
            <w:pPr>
              <w:rPr>
                <w:sz w:val="20"/>
                <w:szCs w:val="20"/>
              </w:rPr>
            </w:pPr>
          </w:p>
        </w:tc>
        <w:tc>
          <w:tcPr>
            <w:tcW w:w="974" w:type="dxa"/>
            <w:tcBorders>
              <w:top w:val="nil"/>
              <w:left w:val="nil"/>
              <w:bottom w:val="nil"/>
              <w:right w:val="nil"/>
            </w:tcBorders>
            <w:shd w:val="clear" w:color="auto" w:fill="auto"/>
            <w:vAlign w:val="bottom"/>
            <w:hideMark/>
          </w:tcPr>
          <w:p w14:paraId="0F1116A5" w14:textId="77777777" w:rsidR="00BF4AFB" w:rsidRPr="00BF4AFB" w:rsidRDefault="00BF4AFB" w:rsidP="00BF4AFB">
            <w:pPr>
              <w:rPr>
                <w:sz w:val="20"/>
                <w:szCs w:val="20"/>
              </w:rPr>
            </w:pPr>
          </w:p>
        </w:tc>
      </w:tr>
      <w:tr w:rsidR="00BF4AFB" w:rsidRPr="00BF4AFB" w14:paraId="40E7E7F7" w14:textId="77777777" w:rsidTr="007768F0">
        <w:trPr>
          <w:trHeight w:val="300"/>
        </w:trPr>
        <w:tc>
          <w:tcPr>
            <w:tcW w:w="4841" w:type="dxa"/>
            <w:gridSpan w:val="6"/>
            <w:tcBorders>
              <w:top w:val="nil"/>
              <w:left w:val="nil"/>
              <w:bottom w:val="nil"/>
              <w:right w:val="nil"/>
            </w:tcBorders>
            <w:shd w:val="clear" w:color="auto" w:fill="auto"/>
            <w:noWrap/>
            <w:vAlign w:val="bottom"/>
            <w:hideMark/>
          </w:tcPr>
          <w:p w14:paraId="5FB16EE1" w14:textId="217ACA06" w:rsidR="00BF4AFB" w:rsidRPr="00BF4AFB" w:rsidRDefault="00407369" w:rsidP="00BF4AFB">
            <w:pPr>
              <w:rPr>
                <w:sz w:val="20"/>
                <w:szCs w:val="20"/>
              </w:rPr>
            </w:pPr>
            <w:r w:rsidRPr="00407369">
              <w:rPr>
                <w:sz w:val="20"/>
                <w:szCs w:val="20"/>
              </w:rPr>
              <w:t>** ASL 212 has been retired</w:t>
            </w:r>
          </w:p>
        </w:tc>
        <w:tc>
          <w:tcPr>
            <w:tcW w:w="923" w:type="dxa"/>
            <w:gridSpan w:val="2"/>
            <w:tcBorders>
              <w:top w:val="nil"/>
              <w:left w:val="nil"/>
              <w:bottom w:val="nil"/>
              <w:right w:val="nil"/>
            </w:tcBorders>
            <w:shd w:val="clear" w:color="auto" w:fill="auto"/>
            <w:vAlign w:val="bottom"/>
            <w:hideMark/>
          </w:tcPr>
          <w:p w14:paraId="34F7A2ED" w14:textId="77777777" w:rsidR="00BF4AFB" w:rsidRPr="00BF4AFB" w:rsidRDefault="00BF4AFB" w:rsidP="00BF4AFB">
            <w:pPr>
              <w:rPr>
                <w:sz w:val="20"/>
                <w:szCs w:val="20"/>
              </w:rPr>
            </w:pPr>
          </w:p>
        </w:tc>
        <w:tc>
          <w:tcPr>
            <w:tcW w:w="827" w:type="dxa"/>
            <w:gridSpan w:val="2"/>
            <w:tcBorders>
              <w:top w:val="nil"/>
              <w:left w:val="nil"/>
              <w:bottom w:val="nil"/>
              <w:right w:val="nil"/>
            </w:tcBorders>
            <w:shd w:val="clear" w:color="auto" w:fill="auto"/>
            <w:vAlign w:val="bottom"/>
            <w:hideMark/>
          </w:tcPr>
          <w:p w14:paraId="1B323B3C" w14:textId="77777777" w:rsidR="00BF4AFB" w:rsidRPr="00BF4AFB" w:rsidRDefault="00BF4AFB" w:rsidP="00BF4AFB">
            <w:pPr>
              <w:rPr>
                <w:sz w:val="20"/>
                <w:szCs w:val="20"/>
              </w:rPr>
            </w:pPr>
          </w:p>
        </w:tc>
        <w:tc>
          <w:tcPr>
            <w:tcW w:w="1046" w:type="dxa"/>
            <w:gridSpan w:val="2"/>
            <w:tcBorders>
              <w:top w:val="nil"/>
              <w:left w:val="nil"/>
              <w:bottom w:val="nil"/>
              <w:right w:val="nil"/>
            </w:tcBorders>
            <w:shd w:val="clear" w:color="auto" w:fill="auto"/>
            <w:vAlign w:val="bottom"/>
            <w:hideMark/>
          </w:tcPr>
          <w:p w14:paraId="71173E2B" w14:textId="77777777" w:rsidR="00BF4AFB" w:rsidRPr="00BF4AFB" w:rsidRDefault="00BF4AFB" w:rsidP="00BF4AFB">
            <w:pPr>
              <w:rPr>
                <w:sz w:val="20"/>
                <w:szCs w:val="20"/>
              </w:rPr>
            </w:pPr>
          </w:p>
        </w:tc>
        <w:tc>
          <w:tcPr>
            <w:tcW w:w="700" w:type="dxa"/>
            <w:gridSpan w:val="2"/>
            <w:tcBorders>
              <w:top w:val="nil"/>
              <w:left w:val="nil"/>
              <w:bottom w:val="nil"/>
              <w:right w:val="nil"/>
            </w:tcBorders>
            <w:shd w:val="clear" w:color="auto" w:fill="auto"/>
            <w:vAlign w:val="bottom"/>
            <w:hideMark/>
          </w:tcPr>
          <w:p w14:paraId="23B8DB81" w14:textId="77777777" w:rsidR="00BF4AFB" w:rsidRPr="00BF4AFB" w:rsidRDefault="00BF4AFB" w:rsidP="00BF4AFB">
            <w:pPr>
              <w:rPr>
                <w:sz w:val="20"/>
                <w:szCs w:val="20"/>
              </w:rPr>
            </w:pPr>
          </w:p>
        </w:tc>
        <w:tc>
          <w:tcPr>
            <w:tcW w:w="697" w:type="dxa"/>
            <w:tcBorders>
              <w:top w:val="nil"/>
              <w:left w:val="nil"/>
              <w:bottom w:val="nil"/>
              <w:right w:val="nil"/>
            </w:tcBorders>
            <w:shd w:val="clear" w:color="auto" w:fill="auto"/>
            <w:vAlign w:val="bottom"/>
            <w:hideMark/>
          </w:tcPr>
          <w:p w14:paraId="05C99C4A" w14:textId="77777777" w:rsidR="00BF4AFB" w:rsidRPr="00BF4AFB" w:rsidRDefault="00BF4AFB" w:rsidP="00BF4AFB">
            <w:pPr>
              <w:rPr>
                <w:sz w:val="20"/>
                <w:szCs w:val="20"/>
              </w:rPr>
            </w:pPr>
          </w:p>
        </w:tc>
        <w:tc>
          <w:tcPr>
            <w:tcW w:w="974" w:type="dxa"/>
            <w:tcBorders>
              <w:top w:val="nil"/>
              <w:left w:val="nil"/>
              <w:bottom w:val="nil"/>
              <w:right w:val="nil"/>
            </w:tcBorders>
            <w:shd w:val="clear" w:color="auto" w:fill="auto"/>
            <w:vAlign w:val="bottom"/>
            <w:hideMark/>
          </w:tcPr>
          <w:p w14:paraId="227D6DBE" w14:textId="77777777" w:rsidR="00BF4AFB" w:rsidRPr="00BF4AFB" w:rsidRDefault="00BF4AFB" w:rsidP="00BF4AFB">
            <w:pPr>
              <w:rPr>
                <w:sz w:val="20"/>
                <w:szCs w:val="20"/>
              </w:rPr>
            </w:pPr>
          </w:p>
        </w:tc>
      </w:tr>
      <w:tr w:rsidR="00BF4AFB" w:rsidRPr="00BF4AFB" w14:paraId="498BED0B" w14:textId="77777777" w:rsidTr="007768F0">
        <w:trPr>
          <w:gridAfter w:val="3"/>
          <w:wAfter w:w="1728" w:type="dxa"/>
          <w:trHeight w:val="300"/>
        </w:trPr>
        <w:tc>
          <w:tcPr>
            <w:tcW w:w="820" w:type="dxa"/>
            <w:tcBorders>
              <w:top w:val="nil"/>
              <w:left w:val="nil"/>
              <w:bottom w:val="nil"/>
              <w:right w:val="nil"/>
            </w:tcBorders>
            <w:shd w:val="clear" w:color="auto" w:fill="auto"/>
            <w:vAlign w:val="bottom"/>
            <w:hideMark/>
          </w:tcPr>
          <w:p w14:paraId="69F331A1" w14:textId="77777777" w:rsidR="00BF4AFB" w:rsidRPr="00BF4AFB" w:rsidRDefault="00BF4AFB" w:rsidP="00407369">
            <w:pPr>
              <w:spacing w:after="160" w:line="259" w:lineRule="auto"/>
              <w:rPr>
                <w:sz w:val="20"/>
                <w:szCs w:val="20"/>
              </w:rPr>
            </w:pPr>
          </w:p>
        </w:tc>
        <w:tc>
          <w:tcPr>
            <w:tcW w:w="820" w:type="dxa"/>
            <w:tcBorders>
              <w:top w:val="nil"/>
              <w:left w:val="nil"/>
              <w:bottom w:val="nil"/>
              <w:right w:val="nil"/>
            </w:tcBorders>
            <w:shd w:val="clear" w:color="auto" w:fill="auto"/>
            <w:vAlign w:val="bottom"/>
            <w:hideMark/>
          </w:tcPr>
          <w:p w14:paraId="31C3E334" w14:textId="77777777" w:rsidR="00BF4AFB" w:rsidRPr="00BF4AFB" w:rsidRDefault="00BF4AFB" w:rsidP="00BF4AFB">
            <w:pPr>
              <w:rPr>
                <w:sz w:val="20"/>
                <w:szCs w:val="20"/>
              </w:rPr>
            </w:pPr>
          </w:p>
        </w:tc>
        <w:tc>
          <w:tcPr>
            <w:tcW w:w="1120" w:type="dxa"/>
            <w:tcBorders>
              <w:top w:val="nil"/>
              <w:left w:val="nil"/>
              <w:bottom w:val="nil"/>
              <w:right w:val="nil"/>
            </w:tcBorders>
            <w:shd w:val="clear" w:color="auto" w:fill="auto"/>
            <w:vAlign w:val="bottom"/>
            <w:hideMark/>
          </w:tcPr>
          <w:p w14:paraId="42F00314"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0CB2F128"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47DA4BAB"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1C95CB8B"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39AE66F8"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72B0F8E7"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0A49BAB2" w14:textId="77777777" w:rsidR="00BF4AFB" w:rsidRPr="00BF4AFB" w:rsidRDefault="00BF4AFB" w:rsidP="00BF4AFB">
            <w:pPr>
              <w:rPr>
                <w:sz w:val="20"/>
                <w:szCs w:val="20"/>
              </w:rPr>
            </w:pPr>
          </w:p>
        </w:tc>
      </w:tr>
      <w:tr w:rsidR="00BF4AFB" w:rsidRPr="00BF4AFB" w14:paraId="44A53D76" w14:textId="77777777" w:rsidTr="007768F0">
        <w:trPr>
          <w:gridAfter w:val="3"/>
          <w:wAfter w:w="1728" w:type="dxa"/>
          <w:trHeight w:val="525"/>
        </w:trPr>
        <w:tc>
          <w:tcPr>
            <w:tcW w:w="820" w:type="dxa"/>
            <w:tcBorders>
              <w:top w:val="nil"/>
              <w:left w:val="nil"/>
              <w:bottom w:val="single" w:sz="4" w:space="0" w:color="366092"/>
              <w:right w:val="nil"/>
            </w:tcBorders>
            <w:shd w:val="clear" w:color="366092" w:fill="366092"/>
            <w:noWrap/>
            <w:vAlign w:val="bottom"/>
            <w:hideMark/>
          </w:tcPr>
          <w:p w14:paraId="1811A98C" w14:textId="77777777" w:rsidR="00BF4AFB" w:rsidRPr="005B0A40" w:rsidRDefault="005B0A40" w:rsidP="00BF4AFB">
            <w:pPr>
              <w:rPr>
                <w:b/>
                <w:color w:val="FFFF00"/>
                <w:sz w:val="20"/>
                <w:szCs w:val="20"/>
              </w:rPr>
            </w:pPr>
            <w:r w:rsidRPr="005B0A40">
              <w:rPr>
                <w:b/>
                <w:color w:val="FFFF00"/>
                <w:sz w:val="20"/>
                <w:szCs w:val="20"/>
              </w:rPr>
              <w:lastRenderedPageBreak/>
              <w:t>Table 1 cont</w:t>
            </w:r>
            <w:r>
              <w:rPr>
                <w:b/>
                <w:color w:val="FFFF00"/>
                <w:sz w:val="20"/>
                <w:szCs w:val="20"/>
              </w:rPr>
              <w:t>.</w:t>
            </w:r>
          </w:p>
        </w:tc>
        <w:tc>
          <w:tcPr>
            <w:tcW w:w="820" w:type="dxa"/>
            <w:tcBorders>
              <w:top w:val="nil"/>
              <w:left w:val="nil"/>
              <w:bottom w:val="single" w:sz="4" w:space="0" w:color="366092"/>
              <w:right w:val="nil"/>
            </w:tcBorders>
            <w:shd w:val="clear" w:color="366092" w:fill="366092"/>
            <w:noWrap/>
            <w:vAlign w:val="bottom"/>
            <w:hideMark/>
          </w:tcPr>
          <w:p w14:paraId="78A21E92" w14:textId="77777777" w:rsidR="00BF4AFB" w:rsidRPr="005B0A40" w:rsidRDefault="00BF4AFB" w:rsidP="00BF4AFB">
            <w:pPr>
              <w:jc w:val="center"/>
              <w:rPr>
                <w:b/>
                <w:color w:val="FFFF00"/>
                <w:sz w:val="20"/>
                <w:szCs w:val="20"/>
              </w:rPr>
            </w:pPr>
          </w:p>
        </w:tc>
        <w:tc>
          <w:tcPr>
            <w:tcW w:w="1120" w:type="dxa"/>
            <w:tcBorders>
              <w:top w:val="nil"/>
              <w:left w:val="nil"/>
              <w:bottom w:val="single" w:sz="4" w:space="0" w:color="366092"/>
              <w:right w:val="nil"/>
            </w:tcBorders>
            <w:shd w:val="clear" w:color="366092" w:fill="366092"/>
            <w:noWrap/>
            <w:vAlign w:val="bottom"/>
            <w:hideMark/>
          </w:tcPr>
          <w:p w14:paraId="7E7BC883" w14:textId="77777777" w:rsidR="00BF4AFB" w:rsidRPr="00BF4AFB" w:rsidRDefault="00BF4AFB" w:rsidP="00BF4AFB">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14:paraId="6DC844FF" w14:textId="77777777" w:rsidR="00BF4AFB" w:rsidRPr="00BF4AFB" w:rsidRDefault="00BF4AFB" w:rsidP="00BF4AFB">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14:paraId="370BCAC5" w14:textId="77777777" w:rsidR="00BF4AFB" w:rsidRPr="00BF4AFB" w:rsidRDefault="00BF4AFB" w:rsidP="00BF4AFB">
            <w:pPr>
              <w:jc w:val="center"/>
              <w:rPr>
                <w:sz w:val="20"/>
                <w:szCs w:val="20"/>
              </w:rPr>
            </w:pPr>
          </w:p>
        </w:tc>
        <w:tc>
          <w:tcPr>
            <w:tcW w:w="1120" w:type="dxa"/>
            <w:gridSpan w:val="2"/>
            <w:tcBorders>
              <w:top w:val="nil"/>
              <w:left w:val="nil"/>
              <w:bottom w:val="single" w:sz="4" w:space="0" w:color="366092"/>
              <w:right w:val="nil"/>
            </w:tcBorders>
            <w:shd w:val="clear" w:color="366092" w:fill="366092"/>
            <w:noWrap/>
            <w:vAlign w:val="bottom"/>
            <w:hideMark/>
          </w:tcPr>
          <w:p w14:paraId="5A6EC334" w14:textId="77777777" w:rsidR="00BF4AFB" w:rsidRPr="00BF4AFB" w:rsidRDefault="00BF4AFB" w:rsidP="00BF4AFB">
            <w:pPr>
              <w:jc w:val="center"/>
              <w:rPr>
                <w:sz w:val="20"/>
                <w:szCs w:val="20"/>
              </w:rPr>
            </w:pPr>
          </w:p>
        </w:tc>
        <w:tc>
          <w:tcPr>
            <w:tcW w:w="820" w:type="dxa"/>
            <w:gridSpan w:val="2"/>
            <w:tcBorders>
              <w:top w:val="nil"/>
              <w:left w:val="nil"/>
              <w:bottom w:val="single" w:sz="4" w:space="0" w:color="366092"/>
              <w:right w:val="nil"/>
            </w:tcBorders>
            <w:shd w:val="clear" w:color="366092" w:fill="366092"/>
            <w:noWrap/>
            <w:vAlign w:val="bottom"/>
            <w:hideMark/>
          </w:tcPr>
          <w:p w14:paraId="66438159" w14:textId="77777777" w:rsidR="00BF4AFB" w:rsidRPr="00BF4AFB" w:rsidRDefault="00BF4AFB" w:rsidP="00BF4AFB">
            <w:pPr>
              <w:jc w:val="center"/>
              <w:rPr>
                <w:sz w:val="20"/>
                <w:szCs w:val="20"/>
              </w:rPr>
            </w:pPr>
          </w:p>
        </w:tc>
        <w:tc>
          <w:tcPr>
            <w:tcW w:w="820" w:type="dxa"/>
            <w:gridSpan w:val="2"/>
            <w:tcBorders>
              <w:top w:val="nil"/>
              <w:left w:val="nil"/>
              <w:bottom w:val="single" w:sz="4" w:space="0" w:color="366092"/>
              <w:right w:val="nil"/>
            </w:tcBorders>
            <w:shd w:val="clear" w:color="366092" w:fill="366092"/>
            <w:noWrap/>
            <w:vAlign w:val="bottom"/>
            <w:hideMark/>
          </w:tcPr>
          <w:p w14:paraId="46C61CE8" w14:textId="77777777" w:rsidR="00BF4AFB" w:rsidRPr="00BF4AFB" w:rsidRDefault="00BF4AFB" w:rsidP="00BF4AFB">
            <w:pPr>
              <w:jc w:val="center"/>
              <w:rPr>
                <w:sz w:val="20"/>
                <w:szCs w:val="20"/>
              </w:rPr>
            </w:pPr>
          </w:p>
        </w:tc>
        <w:tc>
          <w:tcPr>
            <w:tcW w:w="1120" w:type="dxa"/>
            <w:gridSpan w:val="2"/>
            <w:tcBorders>
              <w:top w:val="nil"/>
              <w:left w:val="nil"/>
              <w:bottom w:val="single" w:sz="4" w:space="0" w:color="366092"/>
              <w:right w:val="nil"/>
            </w:tcBorders>
            <w:shd w:val="clear" w:color="366092" w:fill="366092"/>
            <w:noWrap/>
            <w:vAlign w:val="bottom"/>
            <w:hideMark/>
          </w:tcPr>
          <w:p w14:paraId="394FC780" w14:textId="77777777" w:rsidR="00BF4AFB" w:rsidRPr="00BF4AFB" w:rsidRDefault="00BF4AFB" w:rsidP="00BF4AFB">
            <w:pPr>
              <w:jc w:val="center"/>
              <w:rPr>
                <w:sz w:val="20"/>
                <w:szCs w:val="20"/>
              </w:rPr>
            </w:pPr>
          </w:p>
        </w:tc>
      </w:tr>
      <w:tr w:rsidR="00BF4AFB" w:rsidRPr="00BF4AFB" w14:paraId="5EBFB1FA" w14:textId="77777777" w:rsidTr="007768F0">
        <w:trPr>
          <w:gridAfter w:val="3"/>
          <w:wAfter w:w="1728" w:type="dxa"/>
          <w:trHeight w:val="375"/>
        </w:trPr>
        <w:tc>
          <w:tcPr>
            <w:tcW w:w="2760" w:type="dxa"/>
            <w:gridSpan w:val="3"/>
            <w:tcBorders>
              <w:top w:val="single" w:sz="4" w:space="0" w:color="366092"/>
              <w:left w:val="single" w:sz="4" w:space="0" w:color="auto"/>
              <w:bottom w:val="single" w:sz="4" w:space="0" w:color="B8CCE4"/>
              <w:right w:val="nil"/>
            </w:tcBorders>
            <w:shd w:val="clear" w:color="366092" w:fill="366092"/>
            <w:vAlign w:val="center"/>
            <w:hideMark/>
          </w:tcPr>
          <w:p w14:paraId="1233A80B" w14:textId="77777777" w:rsidR="00BF4AFB" w:rsidRPr="00BF4AFB" w:rsidRDefault="00BF4AFB" w:rsidP="00BF4AFB">
            <w:pPr>
              <w:jc w:val="center"/>
              <w:rPr>
                <w:rFonts w:ascii="Calibri" w:hAnsi="Calibri"/>
                <w:color w:val="FFFFFF"/>
                <w:sz w:val="28"/>
                <w:szCs w:val="28"/>
              </w:rPr>
            </w:pPr>
            <w:r w:rsidRPr="00BF4AFB">
              <w:rPr>
                <w:rFonts w:ascii="Calibri" w:hAnsi="Calibri"/>
                <w:color w:val="FFFFFF"/>
                <w:sz w:val="28"/>
                <w:szCs w:val="28"/>
              </w:rPr>
              <w:t>2012-13</w:t>
            </w:r>
          </w:p>
        </w:tc>
        <w:tc>
          <w:tcPr>
            <w:tcW w:w="2760" w:type="dxa"/>
            <w:gridSpan w:val="4"/>
            <w:tcBorders>
              <w:top w:val="single" w:sz="4" w:space="0" w:color="366092"/>
              <w:left w:val="single" w:sz="4" w:space="0" w:color="auto"/>
              <w:bottom w:val="single" w:sz="4" w:space="0" w:color="B8CCE4"/>
              <w:right w:val="nil"/>
            </w:tcBorders>
            <w:shd w:val="clear" w:color="366092" w:fill="366092"/>
            <w:vAlign w:val="center"/>
            <w:hideMark/>
          </w:tcPr>
          <w:p w14:paraId="62C26F1B" w14:textId="77777777" w:rsidR="00BF4AFB" w:rsidRPr="00BF4AFB" w:rsidRDefault="00BF4AFB" w:rsidP="00BF4AFB">
            <w:pPr>
              <w:jc w:val="center"/>
              <w:rPr>
                <w:rFonts w:ascii="Calibri" w:hAnsi="Calibri"/>
                <w:color w:val="FFFFFF"/>
                <w:sz w:val="28"/>
                <w:szCs w:val="28"/>
              </w:rPr>
            </w:pPr>
            <w:r w:rsidRPr="00BF4AFB">
              <w:rPr>
                <w:rFonts w:ascii="Calibri" w:hAnsi="Calibri"/>
                <w:color w:val="FFFFFF"/>
                <w:sz w:val="28"/>
                <w:szCs w:val="28"/>
              </w:rPr>
              <w:t>2013-14</w:t>
            </w:r>
          </w:p>
        </w:tc>
        <w:tc>
          <w:tcPr>
            <w:tcW w:w="2760" w:type="dxa"/>
            <w:gridSpan w:val="6"/>
            <w:tcBorders>
              <w:top w:val="single" w:sz="4" w:space="0" w:color="366092"/>
              <w:left w:val="single" w:sz="4" w:space="0" w:color="auto"/>
              <w:bottom w:val="single" w:sz="4" w:space="0" w:color="B8CCE4"/>
              <w:right w:val="nil"/>
            </w:tcBorders>
            <w:shd w:val="clear" w:color="366092" w:fill="366092"/>
            <w:vAlign w:val="center"/>
            <w:hideMark/>
          </w:tcPr>
          <w:p w14:paraId="582D5917" w14:textId="77777777" w:rsidR="00BF4AFB" w:rsidRPr="00BF4AFB" w:rsidRDefault="00BF4AFB" w:rsidP="00BF4AFB">
            <w:pPr>
              <w:jc w:val="center"/>
              <w:rPr>
                <w:rFonts w:ascii="Calibri" w:hAnsi="Calibri"/>
                <w:color w:val="FFFFFF"/>
                <w:sz w:val="28"/>
                <w:szCs w:val="28"/>
              </w:rPr>
            </w:pPr>
            <w:r w:rsidRPr="00BF4AFB">
              <w:rPr>
                <w:rFonts w:ascii="Calibri" w:hAnsi="Calibri"/>
                <w:color w:val="FFFFFF"/>
                <w:sz w:val="28"/>
                <w:szCs w:val="28"/>
              </w:rPr>
              <w:t>2014-15</w:t>
            </w:r>
          </w:p>
        </w:tc>
      </w:tr>
      <w:tr w:rsidR="00BF4AFB" w:rsidRPr="00BF4AFB" w14:paraId="6E6786B4" w14:textId="77777777" w:rsidTr="007768F0">
        <w:trPr>
          <w:gridAfter w:val="3"/>
          <w:wAfter w:w="1728" w:type="dxa"/>
          <w:trHeight w:val="300"/>
        </w:trPr>
        <w:tc>
          <w:tcPr>
            <w:tcW w:w="820" w:type="dxa"/>
            <w:tcBorders>
              <w:top w:val="single" w:sz="4" w:space="0" w:color="366092"/>
              <w:left w:val="single" w:sz="4" w:space="0" w:color="auto"/>
              <w:bottom w:val="single" w:sz="4" w:space="0" w:color="DCE6F1"/>
              <w:right w:val="nil"/>
            </w:tcBorders>
            <w:shd w:val="clear" w:color="366092" w:fill="366092"/>
            <w:vAlign w:val="center"/>
            <w:hideMark/>
          </w:tcPr>
          <w:p w14:paraId="7B1BAFDD"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14:paraId="7036AEA3"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w:t>
            </w:r>
            <w:proofErr w:type="spellStart"/>
            <w:r w:rsidRPr="00BF4AFB">
              <w:rPr>
                <w:rFonts w:ascii="Calibri" w:hAnsi="Calibri"/>
                <w:color w:val="FFFFFF"/>
                <w:sz w:val="22"/>
                <w:szCs w:val="22"/>
              </w:rPr>
              <w:t>Enr</w:t>
            </w:r>
            <w:proofErr w:type="spellEnd"/>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7CD69F11"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Tuition*</w:t>
            </w:r>
          </w:p>
        </w:tc>
        <w:tc>
          <w:tcPr>
            <w:tcW w:w="820" w:type="dxa"/>
            <w:tcBorders>
              <w:top w:val="single" w:sz="4" w:space="0" w:color="366092"/>
              <w:left w:val="single" w:sz="4" w:space="0" w:color="auto"/>
              <w:bottom w:val="single" w:sz="4" w:space="0" w:color="DCE6F1"/>
              <w:right w:val="nil"/>
            </w:tcBorders>
            <w:shd w:val="clear" w:color="366092" w:fill="366092"/>
            <w:vAlign w:val="center"/>
            <w:hideMark/>
          </w:tcPr>
          <w:p w14:paraId="50A1591E"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14:paraId="58E4BD2C"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w:t>
            </w:r>
            <w:proofErr w:type="spellStart"/>
            <w:r w:rsidRPr="00BF4AFB">
              <w:rPr>
                <w:rFonts w:ascii="Calibri" w:hAnsi="Calibri"/>
                <w:color w:val="FFFFFF"/>
                <w:sz w:val="22"/>
                <w:szCs w:val="22"/>
              </w:rPr>
              <w:t>Enr</w:t>
            </w:r>
            <w:proofErr w:type="spellEnd"/>
          </w:p>
        </w:tc>
        <w:tc>
          <w:tcPr>
            <w:tcW w:w="1120" w:type="dxa"/>
            <w:gridSpan w:val="2"/>
            <w:tcBorders>
              <w:top w:val="single" w:sz="4" w:space="0" w:color="366092"/>
              <w:left w:val="nil"/>
              <w:bottom w:val="single" w:sz="4" w:space="0" w:color="DCE6F1"/>
              <w:right w:val="single" w:sz="4" w:space="0" w:color="auto"/>
            </w:tcBorders>
            <w:shd w:val="clear" w:color="366092" w:fill="366092"/>
            <w:vAlign w:val="center"/>
            <w:hideMark/>
          </w:tcPr>
          <w:p w14:paraId="5A3A22B1"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Tuition*</w:t>
            </w:r>
          </w:p>
        </w:tc>
        <w:tc>
          <w:tcPr>
            <w:tcW w:w="820" w:type="dxa"/>
            <w:gridSpan w:val="2"/>
            <w:tcBorders>
              <w:top w:val="single" w:sz="4" w:space="0" w:color="366092"/>
              <w:left w:val="single" w:sz="4" w:space="0" w:color="auto"/>
              <w:bottom w:val="single" w:sz="4" w:space="0" w:color="DCE6F1"/>
              <w:right w:val="nil"/>
            </w:tcBorders>
            <w:shd w:val="clear" w:color="366092" w:fill="366092"/>
            <w:vAlign w:val="center"/>
            <w:hideMark/>
          </w:tcPr>
          <w:p w14:paraId="0351B4C0"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#Sec</w:t>
            </w:r>
          </w:p>
        </w:tc>
        <w:tc>
          <w:tcPr>
            <w:tcW w:w="820" w:type="dxa"/>
            <w:gridSpan w:val="2"/>
            <w:tcBorders>
              <w:top w:val="single" w:sz="4" w:space="0" w:color="366092"/>
              <w:left w:val="nil"/>
              <w:bottom w:val="single" w:sz="4" w:space="0" w:color="DCE6F1"/>
              <w:right w:val="nil"/>
            </w:tcBorders>
            <w:shd w:val="clear" w:color="366092" w:fill="366092"/>
            <w:vAlign w:val="center"/>
            <w:hideMark/>
          </w:tcPr>
          <w:p w14:paraId="708FD20F"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w:t>
            </w:r>
            <w:proofErr w:type="spellStart"/>
            <w:r w:rsidRPr="00BF4AFB">
              <w:rPr>
                <w:rFonts w:ascii="Calibri" w:hAnsi="Calibri"/>
                <w:color w:val="FFFFFF"/>
                <w:sz w:val="22"/>
                <w:szCs w:val="22"/>
              </w:rPr>
              <w:t>Enr</w:t>
            </w:r>
            <w:proofErr w:type="spellEnd"/>
          </w:p>
        </w:tc>
        <w:tc>
          <w:tcPr>
            <w:tcW w:w="1120" w:type="dxa"/>
            <w:gridSpan w:val="2"/>
            <w:tcBorders>
              <w:top w:val="single" w:sz="4" w:space="0" w:color="366092"/>
              <w:left w:val="nil"/>
              <w:bottom w:val="single" w:sz="4" w:space="0" w:color="DCE6F1"/>
              <w:right w:val="single" w:sz="4" w:space="0" w:color="auto"/>
            </w:tcBorders>
            <w:shd w:val="clear" w:color="366092" w:fill="366092"/>
            <w:vAlign w:val="center"/>
            <w:hideMark/>
          </w:tcPr>
          <w:p w14:paraId="587A7F03" w14:textId="77777777" w:rsidR="00BF4AFB" w:rsidRPr="00BF4AFB" w:rsidRDefault="00BF4AFB" w:rsidP="00BF4AFB">
            <w:pPr>
              <w:jc w:val="center"/>
              <w:rPr>
                <w:rFonts w:ascii="Calibri" w:hAnsi="Calibri"/>
                <w:color w:val="FFFFFF"/>
                <w:sz w:val="22"/>
                <w:szCs w:val="22"/>
              </w:rPr>
            </w:pPr>
            <w:r w:rsidRPr="00BF4AFB">
              <w:rPr>
                <w:rFonts w:ascii="Calibri" w:hAnsi="Calibri"/>
                <w:color w:val="FFFFFF"/>
                <w:sz w:val="22"/>
                <w:szCs w:val="22"/>
              </w:rPr>
              <w:t>Tuition*</w:t>
            </w:r>
          </w:p>
        </w:tc>
      </w:tr>
      <w:tr w:rsidR="00BF4AFB" w:rsidRPr="00BF4AFB" w14:paraId="1F7C1B3A" w14:textId="77777777" w:rsidTr="007768F0">
        <w:trPr>
          <w:gridAfter w:val="3"/>
          <w:wAfter w:w="1728" w:type="dxa"/>
          <w:trHeight w:val="450"/>
        </w:trPr>
        <w:tc>
          <w:tcPr>
            <w:tcW w:w="820" w:type="dxa"/>
            <w:tcBorders>
              <w:top w:val="single" w:sz="4" w:space="0" w:color="DCE6F1"/>
              <w:left w:val="single" w:sz="4" w:space="0" w:color="auto"/>
              <w:bottom w:val="single" w:sz="4" w:space="0" w:color="DCE6F1"/>
              <w:right w:val="nil"/>
            </w:tcBorders>
            <w:shd w:val="clear" w:color="95B3D7" w:fill="95B3D7"/>
            <w:vAlign w:val="center"/>
            <w:hideMark/>
          </w:tcPr>
          <w:p w14:paraId="14A7A7D2"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19</w:t>
            </w:r>
          </w:p>
        </w:tc>
        <w:tc>
          <w:tcPr>
            <w:tcW w:w="820" w:type="dxa"/>
            <w:tcBorders>
              <w:top w:val="single" w:sz="4" w:space="0" w:color="DCE6F1"/>
              <w:left w:val="nil"/>
              <w:bottom w:val="single" w:sz="4" w:space="0" w:color="DCE6F1"/>
              <w:right w:val="nil"/>
            </w:tcBorders>
            <w:shd w:val="clear" w:color="95B3D7" w:fill="95B3D7"/>
            <w:vAlign w:val="center"/>
            <w:hideMark/>
          </w:tcPr>
          <w:p w14:paraId="7EDDE3A6"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268</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217358A2"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$87,720</w:t>
            </w:r>
          </w:p>
        </w:tc>
        <w:tc>
          <w:tcPr>
            <w:tcW w:w="820" w:type="dxa"/>
            <w:tcBorders>
              <w:top w:val="single" w:sz="4" w:space="0" w:color="DCE6F1"/>
              <w:left w:val="single" w:sz="4" w:space="0" w:color="auto"/>
              <w:bottom w:val="single" w:sz="4" w:space="0" w:color="DCE6F1"/>
              <w:right w:val="nil"/>
            </w:tcBorders>
            <w:shd w:val="clear" w:color="95B3D7" w:fill="95B3D7"/>
            <w:vAlign w:val="center"/>
            <w:hideMark/>
          </w:tcPr>
          <w:p w14:paraId="611C061B"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18</w:t>
            </w:r>
          </w:p>
        </w:tc>
        <w:tc>
          <w:tcPr>
            <w:tcW w:w="820" w:type="dxa"/>
            <w:tcBorders>
              <w:top w:val="single" w:sz="4" w:space="0" w:color="DCE6F1"/>
              <w:left w:val="nil"/>
              <w:bottom w:val="single" w:sz="4" w:space="0" w:color="DCE6F1"/>
              <w:right w:val="nil"/>
            </w:tcBorders>
            <w:shd w:val="clear" w:color="95B3D7" w:fill="95B3D7"/>
            <w:vAlign w:val="center"/>
            <w:hideMark/>
          </w:tcPr>
          <w:p w14:paraId="0B23300D"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242</w:t>
            </w:r>
          </w:p>
        </w:tc>
        <w:tc>
          <w:tcPr>
            <w:tcW w:w="1120" w:type="dxa"/>
            <w:gridSpan w:val="2"/>
            <w:tcBorders>
              <w:top w:val="single" w:sz="4" w:space="0" w:color="DCE6F1"/>
              <w:left w:val="nil"/>
              <w:bottom w:val="single" w:sz="4" w:space="0" w:color="DCE6F1"/>
              <w:right w:val="single" w:sz="4" w:space="0" w:color="auto"/>
            </w:tcBorders>
            <w:shd w:val="clear" w:color="95B3D7" w:fill="95B3D7"/>
            <w:vAlign w:val="center"/>
            <w:hideMark/>
          </w:tcPr>
          <w:p w14:paraId="5FF707F6"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$82,824</w:t>
            </w:r>
          </w:p>
        </w:tc>
        <w:tc>
          <w:tcPr>
            <w:tcW w:w="820" w:type="dxa"/>
            <w:gridSpan w:val="2"/>
            <w:tcBorders>
              <w:top w:val="single" w:sz="4" w:space="0" w:color="DCE6F1"/>
              <w:left w:val="single" w:sz="4" w:space="0" w:color="auto"/>
              <w:bottom w:val="single" w:sz="4" w:space="0" w:color="DCE6F1"/>
              <w:right w:val="nil"/>
            </w:tcBorders>
            <w:shd w:val="clear" w:color="95B3D7" w:fill="95B3D7"/>
            <w:vAlign w:val="center"/>
            <w:hideMark/>
          </w:tcPr>
          <w:p w14:paraId="22F94CC6"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16</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51030AB1"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220</w:t>
            </w:r>
          </w:p>
        </w:tc>
        <w:tc>
          <w:tcPr>
            <w:tcW w:w="1120" w:type="dxa"/>
            <w:gridSpan w:val="2"/>
            <w:tcBorders>
              <w:top w:val="single" w:sz="4" w:space="0" w:color="DCE6F1"/>
              <w:left w:val="nil"/>
              <w:bottom w:val="single" w:sz="4" w:space="0" w:color="DCE6F1"/>
              <w:right w:val="single" w:sz="4" w:space="0" w:color="auto"/>
            </w:tcBorders>
            <w:shd w:val="clear" w:color="95B3D7" w:fill="95B3D7"/>
            <w:vAlign w:val="center"/>
            <w:hideMark/>
          </w:tcPr>
          <w:p w14:paraId="7CBDFC11"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$85,536</w:t>
            </w:r>
          </w:p>
        </w:tc>
      </w:tr>
      <w:tr w:rsidR="00BF4AFB" w:rsidRPr="00BF4AFB" w14:paraId="688CE624"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772D4E1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8</w:t>
            </w:r>
          </w:p>
        </w:tc>
        <w:tc>
          <w:tcPr>
            <w:tcW w:w="820" w:type="dxa"/>
            <w:tcBorders>
              <w:top w:val="single" w:sz="4" w:space="0" w:color="DCE6F1"/>
              <w:left w:val="nil"/>
              <w:bottom w:val="single" w:sz="4" w:space="0" w:color="DCE6F1"/>
              <w:right w:val="nil"/>
            </w:tcBorders>
            <w:shd w:val="clear" w:color="auto" w:fill="auto"/>
            <w:noWrap/>
            <w:vAlign w:val="bottom"/>
            <w:hideMark/>
          </w:tcPr>
          <w:p w14:paraId="2018E5C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141</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7632CF1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$47,940</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163F851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8</w:t>
            </w:r>
          </w:p>
        </w:tc>
        <w:tc>
          <w:tcPr>
            <w:tcW w:w="820" w:type="dxa"/>
            <w:tcBorders>
              <w:top w:val="single" w:sz="4" w:space="0" w:color="DCE6F1"/>
              <w:left w:val="nil"/>
              <w:bottom w:val="single" w:sz="4" w:space="0" w:color="DCE6F1"/>
              <w:right w:val="nil"/>
            </w:tcBorders>
            <w:shd w:val="clear" w:color="auto" w:fill="auto"/>
            <w:noWrap/>
            <w:vAlign w:val="bottom"/>
            <w:hideMark/>
          </w:tcPr>
          <w:p w14:paraId="1DE288C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138</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16A5C23D"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$48,024</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70195B6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7</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17D35B14"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118</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2259C2A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$46,728</w:t>
            </w:r>
          </w:p>
        </w:tc>
      </w:tr>
      <w:tr w:rsidR="00BF4AFB" w:rsidRPr="00BF4AFB" w14:paraId="28948117"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0065E7B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w:t>
            </w:r>
          </w:p>
        </w:tc>
        <w:tc>
          <w:tcPr>
            <w:tcW w:w="820" w:type="dxa"/>
            <w:tcBorders>
              <w:top w:val="single" w:sz="4" w:space="0" w:color="DCE6F1"/>
              <w:left w:val="nil"/>
              <w:bottom w:val="single" w:sz="4" w:space="0" w:color="DCE6F1"/>
              <w:right w:val="nil"/>
            </w:tcBorders>
            <w:shd w:val="clear" w:color="auto" w:fill="auto"/>
            <w:noWrap/>
            <w:vAlign w:val="bottom"/>
            <w:hideMark/>
          </w:tcPr>
          <w:p w14:paraId="607836B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62</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7ED9053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$21,080</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66AB0B2A"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w:t>
            </w:r>
          </w:p>
        </w:tc>
        <w:tc>
          <w:tcPr>
            <w:tcW w:w="820" w:type="dxa"/>
            <w:tcBorders>
              <w:top w:val="single" w:sz="4" w:space="0" w:color="DCE6F1"/>
              <w:left w:val="nil"/>
              <w:bottom w:val="single" w:sz="4" w:space="0" w:color="DCE6F1"/>
              <w:right w:val="nil"/>
            </w:tcBorders>
            <w:shd w:val="clear" w:color="auto" w:fill="auto"/>
            <w:noWrap/>
            <w:vAlign w:val="bottom"/>
            <w:hideMark/>
          </w:tcPr>
          <w:p w14:paraId="4AD83CF9"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52</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64A7F9D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$18,096</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1B27AD3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5C2C7B6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46</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3187249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$18,216</w:t>
            </w:r>
          </w:p>
        </w:tc>
      </w:tr>
      <w:tr w:rsidR="00BF4AFB" w:rsidRPr="00BF4AFB" w14:paraId="672986C9"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642911F7"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16A31CE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21</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0A99950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$5,355</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40F6FAB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5DFD422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9</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57DECB4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$2,349</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1929FE4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7B0B965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10</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0693978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$2,970</w:t>
            </w:r>
          </w:p>
        </w:tc>
      </w:tr>
      <w:tr w:rsidR="00BF4AFB" w:rsidRPr="00BF4AFB" w14:paraId="63BD3F69"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3F24BE5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7FA5CF1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14</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17077363"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$4,760</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13E26D84"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70901E8B"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19</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63F0A02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$6,612</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213DA48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54DEBCF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24</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00053B3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$9,504</w:t>
            </w:r>
          </w:p>
        </w:tc>
      </w:tr>
      <w:tr w:rsidR="00BF4AFB" w:rsidRPr="00BF4AFB" w14:paraId="4F1453A3"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6E36933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3EBA4DD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12</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0C48249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$4,080</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46B18522"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234D4AF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15</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6742730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$5,220</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7B437FF9"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679168A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14</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50685F14"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$5,544</w:t>
            </w:r>
          </w:p>
        </w:tc>
      </w:tr>
      <w:tr w:rsidR="00BF4AFB" w:rsidRPr="00BF4AFB" w14:paraId="5CE5CBB4"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59D9781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06E10F6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3</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0319B93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$1,020</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0CE34D0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070F8594"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3</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79843C6B"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$1,044</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610ED89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11993989"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3E40F43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$792</w:t>
            </w:r>
          </w:p>
        </w:tc>
      </w:tr>
      <w:tr w:rsidR="00BF4AFB" w:rsidRPr="00BF4AFB" w14:paraId="644F3A33"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76C49D8A"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6FDCBF93"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10</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02AE61C4"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$2,550</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76E95D5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71ADC05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31B8F1A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$1,305</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1F1C172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13B0C11C"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6</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7EECFA67"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$1,782</w:t>
            </w:r>
          </w:p>
        </w:tc>
      </w:tr>
      <w:tr w:rsidR="00BF4AFB" w:rsidRPr="00BF4AFB" w14:paraId="32FBB672"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4E78AF3C"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noWrap/>
            <w:vAlign w:val="bottom"/>
            <w:hideMark/>
          </w:tcPr>
          <w:p w14:paraId="06E7828B" w14:textId="77777777" w:rsidR="00BF4AFB" w:rsidRPr="00BF4AFB" w:rsidRDefault="00BF4AFB" w:rsidP="00BF4AFB">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7A87B7A1"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439C90FA"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noWrap/>
            <w:vAlign w:val="bottom"/>
            <w:hideMark/>
          </w:tcPr>
          <w:p w14:paraId="68729977" w14:textId="77777777" w:rsidR="00BF4AFB" w:rsidRPr="00BF4AFB" w:rsidRDefault="00BF4AFB" w:rsidP="00BF4AFB">
            <w:pPr>
              <w:rPr>
                <w:rFonts w:ascii="Calibri" w:hAnsi="Calibri"/>
                <w:color w:val="000000"/>
                <w:sz w:val="22"/>
                <w:szCs w:val="22"/>
              </w:rPr>
            </w:pP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0F76517C"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4920C110"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089B5370" w14:textId="77777777" w:rsidR="00BF4AFB" w:rsidRPr="00BF4AFB" w:rsidRDefault="00BF4AFB" w:rsidP="00BF4AFB">
            <w:pPr>
              <w:rPr>
                <w:rFonts w:ascii="Calibri" w:hAnsi="Calibri"/>
                <w:color w:val="000000"/>
                <w:sz w:val="22"/>
                <w:szCs w:val="22"/>
              </w:rPr>
            </w:pP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49DCB43F"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r>
      <w:tr w:rsidR="00BF4AFB" w:rsidRPr="00BF4AFB" w14:paraId="65424F31"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7D92F9EB"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w:t>
            </w:r>
          </w:p>
        </w:tc>
        <w:tc>
          <w:tcPr>
            <w:tcW w:w="820" w:type="dxa"/>
            <w:tcBorders>
              <w:top w:val="single" w:sz="4" w:space="0" w:color="DCE6F1"/>
              <w:left w:val="nil"/>
              <w:bottom w:val="single" w:sz="4" w:space="0" w:color="DCE6F1"/>
              <w:right w:val="nil"/>
            </w:tcBorders>
            <w:shd w:val="clear" w:color="auto" w:fill="auto"/>
            <w:noWrap/>
            <w:vAlign w:val="bottom"/>
            <w:hideMark/>
          </w:tcPr>
          <w:p w14:paraId="0A8AA9A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049B3A1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$935</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5211718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023E3A9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28598852"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$174</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0DCF7BC0"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6BCB2394" w14:textId="77777777" w:rsidR="00BF4AFB" w:rsidRPr="00BF4AFB" w:rsidRDefault="00BF4AFB" w:rsidP="00BF4AFB">
            <w:pPr>
              <w:rPr>
                <w:rFonts w:ascii="Calibri" w:hAnsi="Calibri"/>
                <w:color w:val="000000"/>
                <w:sz w:val="22"/>
                <w:szCs w:val="22"/>
              </w:rPr>
            </w:pP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6B20D2C2"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r>
      <w:tr w:rsidR="00BF4AFB" w:rsidRPr="00BF4AFB" w14:paraId="5FE5AF92" w14:textId="77777777" w:rsidTr="007768F0">
        <w:trPr>
          <w:gridAfter w:val="3"/>
          <w:wAfter w:w="1728" w:type="dxa"/>
          <w:trHeight w:val="435"/>
        </w:trPr>
        <w:tc>
          <w:tcPr>
            <w:tcW w:w="820" w:type="dxa"/>
            <w:tcBorders>
              <w:top w:val="single" w:sz="4" w:space="0" w:color="DCE6F1"/>
              <w:left w:val="single" w:sz="4" w:space="0" w:color="auto"/>
              <w:bottom w:val="single" w:sz="4" w:space="0" w:color="DCE6F1"/>
              <w:right w:val="nil"/>
            </w:tcBorders>
            <w:shd w:val="clear" w:color="95B3D7" w:fill="95B3D7"/>
            <w:vAlign w:val="center"/>
            <w:hideMark/>
          </w:tcPr>
          <w:p w14:paraId="3BE4E83D"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8</w:t>
            </w:r>
          </w:p>
        </w:tc>
        <w:tc>
          <w:tcPr>
            <w:tcW w:w="820" w:type="dxa"/>
            <w:tcBorders>
              <w:top w:val="single" w:sz="4" w:space="0" w:color="DCE6F1"/>
              <w:left w:val="nil"/>
              <w:bottom w:val="single" w:sz="4" w:space="0" w:color="DCE6F1"/>
              <w:right w:val="nil"/>
            </w:tcBorders>
            <w:shd w:val="clear" w:color="95B3D7" w:fill="95B3D7"/>
            <w:vAlign w:val="center"/>
            <w:hideMark/>
          </w:tcPr>
          <w:p w14:paraId="57AE330B"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26</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50E90064"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$6,460</w:t>
            </w:r>
          </w:p>
        </w:tc>
        <w:tc>
          <w:tcPr>
            <w:tcW w:w="820" w:type="dxa"/>
            <w:tcBorders>
              <w:top w:val="single" w:sz="4" w:space="0" w:color="DCE6F1"/>
              <w:left w:val="single" w:sz="4" w:space="0" w:color="auto"/>
              <w:bottom w:val="single" w:sz="4" w:space="0" w:color="DCE6F1"/>
              <w:right w:val="nil"/>
            </w:tcBorders>
            <w:shd w:val="clear" w:color="95B3D7" w:fill="95B3D7"/>
            <w:vAlign w:val="center"/>
            <w:hideMark/>
          </w:tcPr>
          <w:p w14:paraId="15C0DC8A"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4</w:t>
            </w:r>
          </w:p>
        </w:tc>
        <w:tc>
          <w:tcPr>
            <w:tcW w:w="820" w:type="dxa"/>
            <w:tcBorders>
              <w:top w:val="single" w:sz="4" w:space="0" w:color="DCE6F1"/>
              <w:left w:val="nil"/>
              <w:bottom w:val="single" w:sz="4" w:space="0" w:color="DCE6F1"/>
              <w:right w:val="nil"/>
            </w:tcBorders>
            <w:shd w:val="clear" w:color="95B3D7" w:fill="95B3D7"/>
            <w:vAlign w:val="center"/>
            <w:hideMark/>
          </w:tcPr>
          <w:p w14:paraId="22D9564D"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6</w:t>
            </w:r>
          </w:p>
        </w:tc>
        <w:tc>
          <w:tcPr>
            <w:tcW w:w="1120" w:type="dxa"/>
            <w:gridSpan w:val="2"/>
            <w:tcBorders>
              <w:top w:val="single" w:sz="4" w:space="0" w:color="DCE6F1"/>
              <w:left w:val="nil"/>
              <w:bottom w:val="single" w:sz="4" w:space="0" w:color="DCE6F1"/>
              <w:right w:val="single" w:sz="4" w:space="0" w:color="auto"/>
            </w:tcBorders>
            <w:shd w:val="clear" w:color="95B3D7" w:fill="95B3D7"/>
            <w:vAlign w:val="center"/>
            <w:hideMark/>
          </w:tcPr>
          <w:p w14:paraId="06D09C59"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$1,479</w:t>
            </w:r>
          </w:p>
        </w:tc>
        <w:tc>
          <w:tcPr>
            <w:tcW w:w="820" w:type="dxa"/>
            <w:gridSpan w:val="2"/>
            <w:tcBorders>
              <w:top w:val="single" w:sz="4" w:space="0" w:color="DCE6F1"/>
              <w:left w:val="single" w:sz="4" w:space="0" w:color="auto"/>
              <w:bottom w:val="single" w:sz="4" w:space="0" w:color="DCE6F1"/>
              <w:right w:val="nil"/>
            </w:tcBorders>
            <w:shd w:val="clear" w:color="95B3D7" w:fill="95B3D7"/>
            <w:vAlign w:val="center"/>
            <w:hideMark/>
          </w:tcPr>
          <w:p w14:paraId="0C0AA3AE"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6</w:t>
            </w:r>
          </w:p>
        </w:tc>
        <w:tc>
          <w:tcPr>
            <w:tcW w:w="820" w:type="dxa"/>
            <w:gridSpan w:val="2"/>
            <w:tcBorders>
              <w:top w:val="single" w:sz="4" w:space="0" w:color="DCE6F1"/>
              <w:left w:val="nil"/>
              <w:bottom w:val="single" w:sz="4" w:space="0" w:color="DCE6F1"/>
              <w:right w:val="nil"/>
            </w:tcBorders>
            <w:shd w:val="clear" w:color="95B3D7" w:fill="95B3D7"/>
            <w:vAlign w:val="center"/>
            <w:hideMark/>
          </w:tcPr>
          <w:p w14:paraId="0F35F72C"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19</w:t>
            </w:r>
          </w:p>
        </w:tc>
        <w:tc>
          <w:tcPr>
            <w:tcW w:w="1120" w:type="dxa"/>
            <w:gridSpan w:val="2"/>
            <w:tcBorders>
              <w:top w:val="single" w:sz="4" w:space="0" w:color="DCE6F1"/>
              <w:left w:val="nil"/>
              <w:bottom w:val="single" w:sz="4" w:space="0" w:color="DCE6F1"/>
              <w:right w:val="single" w:sz="4" w:space="0" w:color="auto"/>
            </w:tcBorders>
            <w:shd w:val="clear" w:color="95B3D7" w:fill="95B3D7"/>
            <w:vAlign w:val="center"/>
            <w:hideMark/>
          </w:tcPr>
          <w:p w14:paraId="245805DD" w14:textId="77777777" w:rsidR="00BF4AFB" w:rsidRPr="00BF4AFB" w:rsidRDefault="00BF4AFB" w:rsidP="00BF4AFB">
            <w:pPr>
              <w:jc w:val="right"/>
              <w:rPr>
                <w:rFonts w:ascii="Calibri" w:hAnsi="Calibri"/>
                <w:b/>
                <w:bCs/>
                <w:color w:val="0D0D0D"/>
                <w:sz w:val="22"/>
                <w:szCs w:val="22"/>
              </w:rPr>
            </w:pPr>
            <w:r w:rsidRPr="00BF4AFB">
              <w:rPr>
                <w:rFonts w:ascii="Calibri" w:hAnsi="Calibri"/>
                <w:b/>
                <w:bCs/>
                <w:color w:val="0D0D0D"/>
                <w:sz w:val="22"/>
                <w:szCs w:val="22"/>
              </w:rPr>
              <w:t>$6,016</w:t>
            </w:r>
          </w:p>
        </w:tc>
      </w:tr>
      <w:tr w:rsidR="00BF4AFB" w:rsidRPr="00BF4AFB" w14:paraId="636699F1"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098D6E67"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11D10A49"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1B84541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$1,020</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3E9A80F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4853888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47A9B7B3"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$522</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54F9364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77A3287D"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6</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49552B3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$1,692</w:t>
            </w:r>
          </w:p>
        </w:tc>
      </w:tr>
      <w:tr w:rsidR="00BF4AFB" w:rsidRPr="00BF4AFB" w14:paraId="59DE688A"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722C93A8"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noWrap/>
            <w:vAlign w:val="bottom"/>
            <w:hideMark/>
          </w:tcPr>
          <w:p w14:paraId="33297D75" w14:textId="77777777" w:rsidR="00BF4AFB" w:rsidRPr="00BF4AFB" w:rsidRDefault="00BF4AFB" w:rsidP="00BF4AFB">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59BEBADC"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05135D19"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52E72D0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09B707B7"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$348</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4DAFA45D"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6641560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6</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738F41DB"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$2,256</w:t>
            </w:r>
          </w:p>
        </w:tc>
      </w:tr>
      <w:tr w:rsidR="00BF4AFB" w:rsidRPr="00BF4AFB" w14:paraId="4F23F64F"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445D6B3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4EE8260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3B08BC94"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$1,360</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59375D45"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noWrap/>
            <w:vAlign w:val="bottom"/>
            <w:hideMark/>
          </w:tcPr>
          <w:p w14:paraId="3C02024C" w14:textId="77777777" w:rsidR="00BF4AFB" w:rsidRPr="00BF4AFB" w:rsidRDefault="00BF4AFB" w:rsidP="00BF4AFB">
            <w:pPr>
              <w:rPr>
                <w:rFonts w:ascii="Calibri" w:hAnsi="Calibri"/>
                <w:color w:val="000000"/>
                <w:sz w:val="22"/>
                <w:szCs w:val="22"/>
              </w:rPr>
            </w:pP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341EFC78"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23C85FC9"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590F73D7"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40DBE66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$376</w:t>
            </w:r>
          </w:p>
        </w:tc>
      </w:tr>
      <w:tr w:rsidR="00BF4AFB" w:rsidRPr="00BF4AFB" w14:paraId="13A6B740"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31AD0134"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5513ECD3"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787138A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$1,275</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2A989034"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noWrap/>
            <w:vAlign w:val="bottom"/>
            <w:hideMark/>
          </w:tcPr>
          <w:p w14:paraId="39E0F3D5" w14:textId="77777777" w:rsidR="00BF4AFB" w:rsidRPr="00BF4AFB" w:rsidRDefault="00BF4AFB" w:rsidP="00BF4AFB">
            <w:pPr>
              <w:rPr>
                <w:rFonts w:ascii="Calibri" w:hAnsi="Calibri"/>
                <w:color w:val="000000"/>
                <w:sz w:val="22"/>
                <w:szCs w:val="22"/>
              </w:rPr>
            </w:pP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05F6FD29"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6F5ACC02"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095158D3"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10C93FF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$282</w:t>
            </w:r>
          </w:p>
        </w:tc>
      </w:tr>
      <w:tr w:rsidR="00BF4AFB" w:rsidRPr="00BF4AFB" w14:paraId="23ADBA0C"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7DD0DCA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50ADDAAB"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38AAB07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$1,020</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07404649"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47D5007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517F9392"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$522</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264D26AD"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78D17E21"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17E0BC8A"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$1,128</w:t>
            </w:r>
          </w:p>
        </w:tc>
      </w:tr>
      <w:tr w:rsidR="00BF4AFB" w:rsidRPr="00BF4AFB" w14:paraId="61E29B1E"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5AC735E0"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276AB236"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4</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4343814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$1,020</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0FC47650"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noWrap/>
            <w:vAlign w:val="bottom"/>
            <w:hideMark/>
          </w:tcPr>
          <w:p w14:paraId="7EFBA0E4" w14:textId="77777777" w:rsidR="00BF4AFB" w:rsidRPr="00BF4AFB" w:rsidRDefault="00BF4AFB" w:rsidP="00BF4AFB">
            <w:pPr>
              <w:rPr>
                <w:rFonts w:ascii="Calibri" w:hAnsi="Calibri"/>
                <w:color w:val="000000"/>
                <w:sz w:val="22"/>
                <w:szCs w:val="22"/>
              </w:rPr>
            </w:pP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1658561F"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55ECB083"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743C75D7"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4E81BAA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$282</w:t>
            </w:r>
          </w:p>
        </w:tc>
      </w:tr>
      <w:tr w:rsidR="00BF4AFB" w:rsidRPr="00BF4AFB" w14:paraId="5F1C197C" w14:textId="77777777" w:rsidTr="007768F0">
        <w:trPr>
          <w:gridAfter w:val="3"/>
          <w:wAfter w:w="1728" w:type="dxa"/>
          <w:trHeight w:val="300"/>
        </w:trPr>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4D65B0CE"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3</w:t>
            </w:r>
          </w:p>
        </w:tc>
        <w:tc>
          <w:tcPr>
            <w:tcW w:w="820" w:type="dxa"/>
            <w:tcBorders>
              <w:top w:val="single" w:sz="4" w:space="0" w:color="DCE6F1"/>
              <w:left w:val="nil"/>
              <w:bottom w:val="single" w:sz="4" w:space="0" w:color="DCE6F1"/>
              <w:right w:val="nil"/>
            </w:tcBorders>
            <w:shd w:val="clear" w:color="auto" w:fill="auto"/>
            <w:noWrap/>
            <w:vAlign w:val="bottom"/>
            <w:hideMark/>
          </w:tcPr>
          <w:p w14:paraId="513C9FAF"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5</w:t>
            </w:r>
          </w:p>
        </w:tc>
        <w:tc>
          <w:tcPr>
            <w:tcW w:w="1120" w:type="dxa"/>
            <w:tcBorders>
              <w:top w:val="single" w:sz="4" w:space="0" w:color="DCE6F1"/>
              <w:left w:val="nil"/>
              <w:bottom w:val="single" w:sz="4" w:space="0" w:color="DCE6F1"/>
              <w:right w:val="single" w:sz="4" w:space="0" w:color="auto"/>
            </w:tcBorders>
            <w:shd w:val="clear" w:color="auto" w:fill="auto"/>
            <w:noWrap/>
            <w:vAlign w:val="bottom"/>
            <w:hideMark/>
          </w:tcPr>
          <w:p w14:paraId="1DC6D60A"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$765</w:t>
            </w:r>
          </w:p>
        </w:tc>
        <w:tc>
          <w:tcPr>
            <w:tcW w:w="820" w:type="dxa"/>
            <w:tcBorders>
              <w:top w:val="single" w:sz="4" w:space="0" w:color="DCE6F1"/>
              <w:left w:val="single" w:sz="4" w:space="0" w:color="auto"/>
              <w:bottom w:val="single" w:sz="4" w:space="0" w:color="DCE6F1"/>
              <w:right w:val="nil"/>
            </w:tcBorders>
            <w:shd w:val="clear" w:color="auto" w:fill="auto"/>
            <w:noWrap/>
            <w:vAlign w:val="bottom"/>
            <w:hideMark/>
          </w:tcPr>
          <w:p w14:paraId="700E12D3"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noWrap/>
            <w:vAlign w:val="bottom"/>
            <w:hideMark/>
          </w:tcPr>
          <w:p w14:paraId="66F516A5"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1</w:t>
            </w: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6372AAA8" w14:textId="77777777" w:rsidR="00BF4AFB" w:rsidRPr="00BF4AFB" w:rsidRDefault="00BF4AFB" w:rsidP="00BF4AFB">
            <w:pPr>
              <w:jc w:val="right"/>
              <w:rPr>
                <w:rFonts w:ascii="Calibri" w:hAnsi="Calibri"/>
                <w:color w:val="000000"/>
                <w:sz w:val="22"/>
                <w:szCs w:val="22"/>
              </w:rPr>
            </w:pPr>
            <w:r w:rsidRPr="00BF4AFB">
              <w:rPr>
                <w:rFonts w:ascii="Calibri" w:hAnsi="Calibri"/>
                <w:color w:val="000000"/>
                <w:sz w:val="22"/>
                <w:szCs w:val="22"/>
              </w:rPr>
              <w:t>$87</w:t>
            </w:r>
          </w:p>
        </w:tc>
        <w:tc>
          <w:tcPr>
            <w:tcW w:w="820" w:type="dxa"/>
            <w:gridSpan w:val="2"/>
            <w:tcBorders>
              <w:top w:val="single" w:sz="4" w:space="0" w:color="DCE6F1"/>
              <w:left w:val="single" w:sz="4" w:space="0" w:color="auto"/>
              <w:bottom w:val="single" w:sz="4" w:space="0" w:color="DCE6F1"/>
              <w:right w:val="nil"/>
            </w:tcBorders>
            <w:shd w:val="clear" w:color="auto" w:fill="auto"/>
            <w:noWrap/>
            <w:vAlign w:val="bottom"/>
            <w:hideMark/>
          </w:tcPr>
          <w:p w14:paraId="4109CC64"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c>
          <w:tcPr>
            <w:tcW w:w="820" w:type="dxa"/>
            <w:gridSpan w:val="2"/>
            <w:tcBorders>
              <w:top w:val="single" w:sz="4" w:space="0" w:color="DCE6F1"/>
              <w:left w:val="nil"/>
              <w:bottom w:val="single" w:sz="4" w:space="0" w:color="DCE6F1"/>
              <w:right w:val="nil"/>
            </w:tcBorders>
            <w:shd w:val="clear" w:color="auto" w:fill="auto"/>
            <w:noWrap/>
            <w:vAlign w:val="bottom"/>
            <w:hideMark/>
          </w:tcPr>
          <w:p w14:paraId="2FF2FE9B" w14:textId="77777777" w:rsidR="00BF4AFB" w:rsidRPr="00BF4AFB" w:rsidRDefault="00BF4AFB" w:rsidP="00BF4AFB">
            <w:pPr>
              <w:rPr>
                <w:rFonts w:ascii="Calibri" w:hAnsi="Calibri"/>
                <w:color w:val="000000"/>
                <w:sz w:val="22"/>
                <w:szCs w:val="22"/>
              </w:rPr>
            </w:pPr>
          </w:p>
        </w:tc>
        <w:tc>
          <w:tcPr>
            <w:tcW w:w="1120" w:type="dxa"/>
            <w:gridSpan w:val="2"/>
            <w:tcBorders>
              <w:top w:val="single" w:sz="4" w:space="0" w:color="DCE6F1"/>
              <w:left w:val="nil"/>
              <w:bottom w:val="single" w:sz="4" w:space="0" w:color="DCE6F1"/>
              <w:right w:val="single" w:sz="4" w:space="0" w:color="auto"/>
            </w:tcBorders>
            <w:shd w:val="clear" w:color="auto" w:fill="auto"/>
            <w:noWrap/>
            <w:vAlign w:val="bottom"/>
            <w:hideMark/>
          </w:tcPr>
          <w:p w14:paraId="181E57D4" w14:textId="77777777" w:rsidR="00BF4AFB" w:rsidRPr="00BF4AFB" w:rsidRDefault="00BF4AFB" w:rsidP="00BF4AFB">
            <w:pPr>
              <w:rPr>
                <w:rFonts w:ascii="Calibri" w:hAnsi="Calibri"/>
                <w:color w:val="000000"/>
                <w:sz w:val="22"/>
                <w:szCs w:val="22"/>
              </w:rPr>
            </w:pPr>
            <w:r w:rsidRPr="00BF4AFB">
              <w:rPr>
                <w:rFonts w:ascii="Calibri" w:hAnsi="Calibri"/>
                <w:color w:val="000000"/>
                <w:sz w:val="22"/>
                <w:szCs w:val="22"/>
              </w:rPr>
              <w:t> </w:t>
            </w:r>
          </w:p>
        </w:tc>
      </w:tr>
      <w:tr w:rsidR="00BF4AFB" w:rsidRPr="00BF4AFB" w14:paraId="6A83B401" w14:textId="77777777" w:rsidTr="007768F0">
        <w:trPr>
          <w:gridAfter w:val="3"/>
          <w:wAfter w:w="1728" w:type="dxa"/>
          <w:trHeight w:val="435"/>
        </w:trPr>
        <w:tc>
          <w:tcPr>
            <w:tcW w:w="820" w:type="dxa"/>
            <w:tcBorders>
              <w:top w:val="double" w:sz="6" w:space="0" w:color="366092"/>
              <w:left w:val="nil"/>
              <w:bottom w:val="nil"/>
              <w:right w:val="nil"/>
            </w:tcBorders>
            <w:shd w:val="clear" w:color="auto" w:fill="auto"/>
            <w:noWrap/>
            <w:vAlign w:val="center"/>
            <w:hideMark/>
          </w:tcPr>
          <w:p w14:paraId="540A9019"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27</w:t>
            </w:r>
          </w:p>
        </w:tc>
        <w:tc>
          <w:tcPr>
            <w:tcW w:w="820" w:type="dxa"/>
            <w:tcBorders>
              <w:top w:val="double" w:sz="6" w:space="0" w:color="366092"/>
              <w:left w:val="nil"/>
              <w:bottom w:val="nil"/>
              <w:right w:val="nil"/>
            </w:tcBorders>
            <w:shd w:val="clear" w:color="auto" w:fill="auto"/>
            <w:noWrap/>
            <w:vAlign w:val="center"/>
            <w:hideMark/>
          </w:tcPr>
          <w:p w14:paraId="3446F80F"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294</w:t>
            </w:r>
          </w:p>
        </w:tc>
        <w:tc>
          <w:tcPr>
            <w:tcW w:w="1120" w:type="dxa"/>
            <w:tcBorders>
              <w:top w:val="double" w:sz="6" w:space="0" w:color="366092"/>
              <w:left w:val="nil"/>
              <w:bottom w:val="nil"/>
              <w:right w:val="nil"/>
            </w:tcBorders>
            <w:shd w:val="clear" w:color="auto" w:fill="auto"/>
            <w:noWrap/>
            <w:vAlign w:val="center"/>
            <w:hideMark/>
          </w:tcPr>
          <w:p w14:paraId="21A71D49"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$94,180</w:t>
            </w:r>
          </w:p>
        </w:tc>
        <w:tc>
          <w:tcPr>
            <w:tcW w:w="820" w:type="dxa"/>
            <w:tcBorders>
              <w:top w:val="double" w:sz="6" w:space="0" w:color="366092"/>
              <w:left w:val="nil"/>
              <w:bottom w:val="nil"/>
              <w:right w:val="nil"/>
            </w:tcBorders>
            <w:shd w:val="clear" w:color="auto" w:fill="auto"/>
            <w:noWrap/>
            <w:vAlign w:val="center"/>
            <w:hideMark/>
          </w:tcPr>
          <w:p w14:paraId="231B3816"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22</w:t>
            </w:r>
          </w:p>
        </w:tc>
        <w:tc>
          <w:tcPr>
            <w:tcW w:w="820" w:type="dxa"/>
            <w:tcBorders>
              <w:top w:val="double" w:sz="6" w:space="0" w:color="366092"/>
              <w:left w:val="nil"/>
              <w:bottom w:val="nil"/>
              <w:right w:val="nil"/>
            </w:tcBorders>
            <w:shd w:val="clear" w:color="auto" w:fill="auto"/>
            <w:noWrap/>
            <w:vAlign w:val="center"/>
            <w:hideMark/>
          </w:tcPr>
          <w:p w14:paraId="6643712B"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248</w:t>
            </w:r>
          </w:p>
        </w:tc>
        <w:tc>
          <w:tcPr>
            <w:tcW w:w="1120" w:type="dxa"/>
            <w:gridSpan w:val="2"/>
            <w:tcBorders>
              <w:top w:val="double" w:sz="6" w:space="0" w:color="366092"/>
              <w:left w:val="nil"/>
              <w:bottom w:val="nil"/>
              <w:right w:val="nil"/>
            </w:tcBorders>
            <w:shd w:val="clear" w:color="auto" w:fill="auto"/>
            <w:noWrap/>
            <w:vAlign w:val="center"/>
            <w:hideMark/>
          </w:tcPr>
          <w:p w14:paraId="44595BE8"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$84,303</w:t>
            </w:r>
          </w:p>
        </w:tc>
        <w:tc>
          <w:tcPr>
            <w:tcW w:w="820" w:type="dxa"/>
            <w:gridSpan w:val="2"/>
            <w:tcBorders>
              <w:top w:val="double" w:sz="6" w:space="0" w:color="366092"/>
              <w:left w:val="nil"/>
              <w:bottom w:val="nil"/>
              <w:right w:val="nil"/>
            </w:tcBorders>
            <w:shd w:val="clear" w:color="auto" w:fill="auto"/>
            <w:noWrap/>
            <w:vAlign w:val="center"/>
            <w:hideMark/>
          </w:tcPr>
          <w:p w14:paraId="3327B297"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22</w:t>
            </w:r>
          </w:p>
        </w:tc>
        <w:tc>
          <w:tcPr>
            <w:tcW w:w="820" w:type="dxa"/>
            <w:gridSpan w:val="2"/>
            <w:tcBorders>
              <w:top w:val="double" w:sz="6" w:space="0" w:color="366092"/>
              <w:left w:val="nil"/>
              <w:bottom w:val="nil"/>
              <w:right w:val="nil"/>
            </w:tcBorders>
            <w:shd w:val="clear" w:color="auto" w:fill="auto"/>
            <w:noWrap/>
            <w:vAlign w:val="center"/>
            <w:hideMark/>
          </w:tcPr>
          <w:p w14:paraId="14FB267F"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239</w:t>
            </w:r>
          </w:p>
        </w:tc>
        <w:tc>
          <w:tcPr>
            <w:tcW w:w="1120" w:type="dxa"/>
            <w:gridSpan w:val="2"/>
            <w:tcBorders>
              <w:top w:val="double" w:sz="6" w:space="0" w:color="366092"/>
              <w:left w:val="nil"/>
              <w:bottom w:val="nil"/>
              <w:right w:val="nil"/>
            </w:tcBorders>
            <w:shd w:val="clear" w:color="auto" w:fill="auto"/>
            <w:noWrap/>
            <w:vAlign w:val="center"/>
            <w:hideMark/>
          </w:tcPr>
          <w:p w14:paraId="02008F3C" w14:textId="77777777" w:rsidR="00BF4AFB" w:rsidRPr="00BF4AFB" w:rsidRDefault="00BF4AFB" w:rsidP="00BF4AFB">
            <w:pPr>
              <w:jc w:val="right"/>
              <w:rPr>
                <w:rFonts w:ascii="Calibri" w:hAnsi="Calibri"/>
                <w:b/>
                <w:bCs/>
                <w:color w:val="000000"/>
                <w:sz w:val="22"/>
                <w:szCs w:val="22"/>
              </w:rPr>
            </w:pPr>
            <w:r w:rsidRPr="00BF4AFB">
              <w:rPr>
                <w:rFonts w:ascii="Calibri" w:hAnsi="Calibri"/>
                <w:b/>
                <w:bCs/>
                <w:color w:val="000000"/>
                <w:sz w:val="22"/>
                <w:szCs w:val="22"/>
              </w:rPr>
              <w:t>$91,552</w:t>
            </w:r>
          </w:p>
        </w:tc>
      </w:tr>
      <w:tr w:rsidR="00BF4AFB" w:rsidRPr="00BF4AFB" w14:paraId="7E999C15" w14:textId="77777777" w:rsidTr="007768F0">
        <w:trPr>
          <w:gridAfter w:val="3"/>
          <w:wAfter w:w="1728" w:type="dxa"/>
          <w:trHeight w:val="300"/>
        </w:trPr>
        <w:tc>
          <w:tcPr>
            <w:tcW w:w="820" w:type="dxa"/>
            <w:tcBorders>
              <w:top w:val="nil"/>
              <w:left w:val="nil"/>
              <w:bottom w:val="nil"/>
              <w:right w:val="nil"/>
            </w:tcBorders>
            <w:shd w:val="clear" w:color="auto" w:fill="auto"/>
            <w:vAlign w:val="bottom"/>
            <w:hideMark/>
          </w:tcPr>
          <w:p w14:paraId="599D87F2" w14:textId="77777777" w:rsidR="00BF4AFB" w:rsidRPr="00BF4AFB" w:rsidRDefault="00BF4AFB" w:rsidP="00BF4AFB">
            <w:pPr>
              <w:jc w:val="right"/>
              <w:rPr>
                <w:rFonts w:ascii="Calibri" w:hAnsi="Calibri"/>
                <w:b/>
                <w:bCs/>
                <w:color w:val="000000"/>
                <w:sz w:val="22"/>
                <w:szCs w:val="22"/>
              </w:rPr>
            </w:pPr>
          </w:p>
        </w:tc>
        <w:tc>
          <w:tcPr>
            <w:tcW w:w="820" w:type="dxa"/>
            <w:tcBorders>
              <w:top w:val="nil"/>
              <w:left w:val="nil"/>
              <w:bottom w:val="nil"/>
              <w:right w:val="nil"/>
            </w:tcBorders>
            <w:shd w:val="clear" w:color="auto" w:fill="auto"/>
            <w:vAlign w:val="bottom"/>
            <w:hideMark/>
          </w:tcPr>
          <w:p w14:paraId="0B7529E1" w14:textId="77777777" w:rsidR="00BF4AFB" w:rsidRPr="00BF4AFB" w:rsidRDefault="00BF4AFB" w:rsidP="00BF4AFB">
            <w:pPr>
              <w:rPr>
                <w:sz w:val="20"/>
                <w:szCs w:val="20"/>
              </w:rPr>
            </w:pPr>
          </w:p>
        </w:tc>
        <w:tc>
          <w:tcPr>
            <w:tcW w:w="1120" w:type="dxa"/>
            <w:tcBorders>
              <w:top w:val="nil"/>
              <w:left w:val="nil"/>
              <w:bottom w:val="nil"/>
              <w:right w:val="nil"/>
            </w:tcBorders>
            <w:shd w:val="clear" w:color="auto" w:fill="auto"/>
            <w:vAlign w:val="bottom"/>
            <w:hideMark/>
          </w:tcPr>
          <w:p w14:paraId="28D463D9"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77073DC4"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6BD98269"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126CD9E1"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74EF3738"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18265F2D"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131DF055" w14:textId="77777777" w:rsidR="00BF4AFB" w:rsidRPr="00BF4AFB" w:rsidRDefault="00BF4AFB" w:rsidP="00BF4AFB">
            <w:pPr>
              <w:rPr>
                <w:sz w:val="20"/>
                <w:szCs w:val="20"/>
              </w:rPr>
            </w:pPr>
          </w:p>
        </w:tc>
      </w:tr>
      <w:tr w:rsidR="00BF4AFB" w:rsidRPr="00BF4AFB" w14:paraId="366E74A2" w14:textId="77777777" w:rsidTr="007768F0">
        <w:trPr>
          <w:gridAfter w:val="3"/>
          <w:wAfter w:w="1728" w:type="dxa"/>
          <w:trHeight w:val="300"/>
        </w:trPr>
        <w:tc>
          <w:tcPr>
            <w:tcW w:w="820" w:type="dxa"/>
            <w:tcBorders>
              <w:top w:val="nil"/>
              <w:left w:val="nil"/>
              <w:bottom w:val="nil"/>
              <w:right w:val="nil"/>
            </w:tcBorders>
            <w:shd w:val="clear" w:color="auto" w:fill="auto"/>
            <w:vAlign w:val="bottom"/>
            <w:hideMark/>
          </w:tcPr>
          <w:p w14:paraId="6605BC1A"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050E0FA2" w14:textId="77777777" w:rsidR="00BF4AFB" w:rsidRPr="00BF4AFB" w:rsidRDefault="00BF4AFB" w:rsidP="00BF4AFB">
            <w:pPr>
              <w:rPr>
                <w:sz w:val="20"/>
                <w:szCs w:val="20"/>
              </w:rPr>
            </w:pPr>
          </w:p>
        </w:tc>
        <w:tc>
          <w:tcPr>
            <w:tcW w:w="1120" w:type="dxa"/>
            <w:tcBorders>
              <w:top w:val="nil"/>
              <w:left w:val="nil"/>
              <w:bottom w:val="nil"/>
              <w:right w:val="nil"/>
            </w:tcBorders>
            <w:shd w:val="clear" w:color="auto" w:fill="auto"/>
            <w:vAlign w:val="bottom"/>
            <w:hideMark/>
          </w:tcPr>
          <w:p w14:paraId="077A79B2"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009B4BDA"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60B9A7C9"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4D66AFB3"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776F379F"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00B5C78D"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58B51834" w14:textId="77777777" w:rsidR="00BF4AFB" w:rsidRPr="00BF4AFB" w:rsidRDefault="00BF4AFB" w:rsidP="00BF4AFB">
            <w:pPr>
              <w:rPr>
                <w:sz w:val="20"/>
                <w:szCs w:val="20"/>
              </w:rPr>
            </w:pPr>
          </w:p>
        </w:tc>
      </w:tr>
      <w:tr w:rsidR="00BF4AFB" w:rsidRPr="00BF4AFB" w14:paraId="66E0AC53" w14:textId="77777777" w:rsidTr="007768F0">
        <w:trPr>
          <w:gridAfter w:val="3"/>
          <w:wAfter w:w="1728" w:type="dxa"/>
          <w:trHeight w:val="300"/>
        </w:trPr>
        <w:tc>
          <w:tcPr>
            <w:tcW w:w="820" w:type="dxa"/>
            <w:tcBorders>
              <w:top w:val="nil"/>
              <w:left w:val="nil"/>
              <w:bottom w:val="nil"/>
              <w:right w:val="nil"/>
            </w:tcBorders>
            <w:shd w:val="clear" w:color="auto" w:fill="auto"/>
            <w:vAlign w:val="bottom"/>
            <w:hideMark/>
          </w:tcPr>
          <w:p w14:paraId="467D45D0"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4EEC2A08" w14:textId="77777777" w:rsidR="00BF4AFB" w:rsidRPr="00BF4AFB" w:rsidRDefault="00BF4AFB" w:rsidP="00BF4AFB">
            <w:pPr>
              <w:rPr>
                <w:sz w:val="20"/>
                <w:szCs w:val="20"/>
              </w:rPr>
            </w:pPr>
          </w:p>
        </w:tc>
        <w:tc>
          <w:tcPr>
            <w:tcW w:w="1120" w:type="dxa"/>
            <w:tcBorders>
              <w:top w:val="nil"/>
              <w:left w:val="nil"/>
              <w:bottom w:val="nil"/>
              <w:right w:val="nil"/>
            </w:tcBorders>
            <w:shd w:val="clear" w:color="auto" w:fill="auto"/>
            <w:vAlign w:val="bottom"/>
            <w:hideMark/>
          </w:tcPr>
          <w:p w14:paraId="55155D35"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2FA58E1A"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7D4938BC"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7D127476"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480ACFEC"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61D770B7"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210C1079" w14:textId="77777777" w:rsidR="00BF4AFB" w:rsidRPr="00BF4AFB" w:rsidRDefault="00BF4AFB" w:rsidP="00BF4AFB">
            <w:pPr>
              <w:rPr>
                <w:sz w:val="20"/>
                <w:szCs w:val="20"/>
              </w:rPr>
            </w:pPr>
          </w:p>
        </w:tc>
      </w:tr>
      <w:tr w:rsidR="00BF4AFB" w:rsidRPr="00BF4AFB" w14:paraId="752B7EED" w14:textId="77777777" w:rsidTr="007768F0">
        <w:trPr>
          <w:gridAfter w:val="3"/>
          <w:wAfter w:w="1728" w:type="dxa"/>
          <w:trHeight w:val="300"/>
        </w:trPr>
        <w:tc>
          <w:tcPr>
            <w:tcW w:w="820" w:type="dxa"/>
            <w:tcBorders>
              <w:top w:val="nil"/>
              <w:left w:val="nil"/>
              <w:bottom w:val="nil"/>
              <w:right w:val="nil"/>
            </w:tcBorders>
            <w:shd w:val="clear" w:color="auto" w:fill="auto"/>
            <w:vAlign w:val="bottom"/>
            <w:hideMark/>
          </w:tcPr>
          <w:p w14:paraId="543FD919"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307871F8" w14:textId="77777777" w:rsidR="00BF4AFB" w:rsidRPr="00BF4AFB" w:rsidRDefault="00BF4AFB" w:rsidP="00BF4AFB">
            <w:pPr>
              <w:rPr>
                <w:sz w:val="20"/>
                <w:szCs w:val="20"/>
              </w:rPr>
            </w:pPr>
          </w:p>
        </w:tc>
        <w:tc>
          <w:tcPr>
            <w:tcW w:w="1120" w:type="dxa"/>
            <w:tcBorders>
              <w:top w:val="nil"/>
              <w:left w:val="nil"/>
              <w:bottom w:val="nil"/>
              <w:right w:val="nil"/>
            </w:tcBorders>
            <w:shd w:val="clear" w:color="auto" w:fill="auto"/>
            <w:vAlign w:val="bottom"/>
            <w:hideMark/>
          </w:tcPr>
          <w:p w14:paraId="17B9016D"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2F786D45"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3A04AC29"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604D6E4B"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158D2571"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62E20CA2"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150B7F9E" w14:textId="77777777" w:rsidR="00BF4AFB" w:rsidRPr="00BF4AFB" w:rsidRDefault="00BF4AFB" w:rsidP="00BF4AFB">
            <w:pPr>
              <w:rPr>
                <w:sz w:val="20"/>
                <w:szCs w:val="20"/>
              </w:rPr>
            </w:pPr>
          </w:p>
        </w:tc>
      </w:tr>
      <w:tr w:rsidR="00BF4AFB" w:rsidRPr="00BF4AFB" w14:paraId="45389E48" w14:textId="77777777" w:rsidTr="007768F0">
        <w:trPr>
          <w:gridAfter w:val="3"/>
          <w:wAfter w:w="1728" w:type="dxa"/>
          <w:trHeight w:val="300"/>
        </w:trPr>
        <w:tc>
          <w:tcPr>
            <w:tcW w:w="820" w:type="dxa"/>
            <w:tcBorders>
              <w:top w:val="nil"/>
              <w:left w:val="nil"/>
              <w:bottom w:val="nil"/>
              <w:right w:val="nil"/>
            </w:tcBorders>
            <w:shd w:val="clear" w:color="auto" w:fill="auto"/>
            <w:vAlign w:val="bottom"/>
            <w:hideMark/>
          </w:tcPr>
          <w:p w14:paraId="20B14296"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4B542AF7" w14:textId="77777777" w:rsidR="00BF4AFB" w:rsidRPr="00BF4AFB" w:rsidRDefault="00BF4AFB" w:rsidP="00BF4AFB">
            <w:pPr>
              <w:rPr>
                <w:sz w:val="20"/>
                <w:szCs w:val="20"/>
              </w:rPr>
            </w:pPr>
          </w:p>
        </w:tc>
        <w:tc>
          <w:tcPr>
            <w:tcW w:w="1120" w:type="dxa"/>
            <w:tcBorders>
              <w:top w:val="nil"/>
              <w:left w:val="nil"/>
              <w:bottom w:val="nil"/>
              <w:right w:val="nil"/>
            </w:tcBorders>
            <w:shd w:val="clear" w:color="auto" w:fill="auto"/>
            <w:vAlign w:val="bottom"/>
            <w:hideMark/>
          </w:tcPr>
          <w:p w14:paraId="77012197"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01729239"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23604BA2"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40423ECC"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486FFF3F"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0BA00209"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147AC733" w14:textId="77777777" w:rsidR="00BF4AFB" w:rsidRPr="00BF4AFB" w:rsidRDefault="00BF4AFB" w:rsidP="00BF4AFB">
            <w:pPr>
              <w:rPr>
                <w:sz w:val="20"/>
                <w:szCs w:val="20"/>
              </w:rPr>
            </w:pPr>
          </w:p>
        </w:tc>
      </w:tr>
      <w:tr w:rsidR="00BF4AFB" w:rsidRPr="00BF4AFB" w14:paraId="58A1F203" w14:textId="77777777" w:rsidTr="007768F0">
        <w:trPr>
          <w:gridAfter w:val="3"/>
          <w:wAfter w:w="1728" w:type="dxa"/>
          <w:trHeight w:val="300"/>
        </w:trPr>
        <w:tc>
          <w:tcPr>
            <w:tcW w:w="820" w:type="dxa"/>
            <w:tcBorders>
              <w:top w:val="nil"/>
              <w:left w:val="nil"/>
              <w:bottom w:val="nil"/>
              <w:right w:val="nil"/>
            </w:tcBorders>
            <w:shd w:val="clear" w:color="auto" w:fill="auto"/>
            <w:vAlign w:val="bottom"/>
            <w:hideMark/>
          </w:tcPr>
          <w:p w14:paraId="281D172F"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7F0F368B" w14:textId="77777777" w:rsidR="00BF4AFB" w:rsidRPr="00BF4AFB" w:rsidRDefault="00BF4AFB" w:rsidP="00BF4AFB">
            <w:pPr>
              <w:rPr>
                <w:sz w:val="20"/>
                <w:szCs w:val="20"/>
              </w:rPr>
            </w:pPr>
          </w:p>
        </w:tc>
        <w:tc>
          <w:tcPr>
            <w:tcW w:w="1120" w:type="dxa"/>
            <w:tcBorders>
              <w:top w:val="nil"/>
              <w:left w:val="nil"/>
              <w:bottom w:val="nil"/>
              <w:right w:val="nil"/>
            </w:tcBorders>
            <w:shd w:val="clear" w:color="auto" w:fill="auto"/>
            <w:vAlign w:val="bottom"/>
            <w:hideMark/>
          </w:tcPr>
          <w:p w14:paraId="05AC75D9"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4431C958"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450601B2"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127BE382"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35D39D89"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124F6A29"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0BA87520" w14:textId="77777777" w:rsidR="00BF4AFB" w:rsidRPr="00BF4AFB" w:rsidRDefault="00BF4AFB" w:rsidP="00BF4AFB">
            <w:pPr>
              <w:rPr>
                <w:sz w:val="20"/>
                <w:szCs w:val="20"/>
              </w:rPr>
            </w:pPr>
          </w:p>
        </w:tc>
      </w:tr>
      <w:tr w:rsidR="00BF4AFB" w:rsidRPr="00BF4AFB" w14:paraId="4BCAECA1" w14:textId="77777777" w:rsidTr="007768F0">
        <w:trPr>
          <w:gridAfter w:val="3"/>
          <w:wAfter w:w="1728" w:type="dxa"/>
          <w:trHeight w:val="300"/>
        </w:trPr>
        <w:tc>
          <w:tcPr>
            <w:tcW w:w="820" w:type="dxa"/>
            <w:tcBorders>
              <w:top w:val="nil"/>
              <w:left w:val="nil"/>
              <w:bottom w:val="nil"/>
              <w:right w:val="nil"/>
            </w:tcBorders>
            <w:shd w:val="clear" w:color="auto" w:fill="auto"/>
            <w:vAlign w:val="bottom"/>
            <w:hideMark/>
          </w:tcPr>
          <w:p w14:paraId="57CE4F6E"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20CA0FD8" w14:textId="77777777" w:rsidR="00BF4AFB" w:rsidRPr="00BF4AFB" w:rsidRDefault="00BF4AFB" w:rsidP="00BF4AFB">
            <w:pPr>
              <w:rPr>
                <w:sz w:val="20"/>
                <w:szCs w:val="20"/>
              </w:rPr>
            </w:pPr>
          </w:p>
        </w:tc>
        <w:tc>
          <w:tcPr>
            <w:tcW w:w="1120" w:type="dxa"/>
            <w:tcBorders>
              <w:top w:val="nil"/>
              <w:left w:val="nil"/>
              <w:bottom w:val="nil"/>
              <w:right w:val="nil"/>
            </w:tcBorders>
            <w:shd w:val="clear" w:color="auto" w:fill="auto"/>
            <w:vAlign w:val="bottom"/>
            <w:hideMark/>
          </w:tcPr>
          <w:p w14:paraId="02CEA5FE"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4CC2B08E" w14:textId="77777777" w:rsidR="00BF4AFB" w:rsidRPr="00BF4AFB" w:rsidRDefault="00BF4AFB" w:rsidP="00BF4AFB">
            <w:pPr>
              <w:rPr>
                <w:sz w:val="20"/>
                <w:szCs w:val="20"/>
              </w:rPr>
            </w:pPr>
          </w:p>
        </w:tc>
        <w:tc>
          <w:tcPr>
            <w:tcW w:w="820" w:type="dxa"/>
            <w:tcBorders>
              <w:top w:val="nil"/>
              <w:left w:val="nil"/>
              <w:bottom w:val="nil"/>
              <w:right w:val="nil"/>
            </w:tcBorders>
            <w:shd w:val="clear" w:color="auto" w:fill="auto"/>
            <w:vAlign w:val="bottom"/>
            <w:hideMark/>
          </w:tcPr>
          <w:p w14:paraId="63FC02AA"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55FF24C0"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3831B04B" w14:textId="77777777" w:rsidR="00BF4AFB" w:rsidRPr="00BF4AFB" w:rsidRDefault="00BF4AFB" w:rsidP="00BF4AFB">
            <w:pPr>
              <w:rPr>
                <w:sz w:val="20"/>
                <w:szCs w:val="20"/>
              </w:rPr>
            </w:pPr>
          </w:p>
        </w:tc>
        <w:tc>
          <w:tcPr>
            <w:tcW w:w="820" w:type="dxa"/>
            <w:gridSpan w:val="2"/>
            <w:tcBorders>
              <w:top w:val="nil"/>
              <w:left w:val="nil"/>
              <w:bottom w:val="nil"/>
              <w:right w:val="nil"/>
            </w:tcBorders>
            <w:shd w:val="clear" w:color="auto" w:fill="auto"/>
            <w:vAlign w:val="bottom"/>
            <w:hideMark/>
          </w:tcPr>
          <w:p w14:paraId="6544FF37" w14:textId="77777777" w:rsidR="00BF4AFB" w:rsidRPr="00BF4AFB" w:rsidRDefault="00BF4AFB" w:rsidP="00BF4AFB">
            <w:pPr>
              <w:rPr>
                <w:sz w:val="20"/>
                <w:szCs w:val="20"/>
              </w:rPr>
            </w:pPr>
          </w:p>
        </w:tc>
        <w:tc>
          <w:tcPr>
            <w:tcW w:w="1120" w:type="dxa"/>
            <w:gridSpan w:val="2"/>
            <w:tcBorders>
              <w:top w:val="nil"/>
              <w:left w:val="nil"/>
              <w:bottom w:val="nil"/>
              <w:right w:val="nil"/>
            </w:tcBorders>
            <w:shd w:val="clear" w:color="auto" w:fill="auto"/>
            <w:vAlign w:val="bottom"/>
            <w:hideMark/>
          </w:tcPr>
          <w:p w14:paraId="22FFD63F" w14:textId="77777777" w:rsidR="00BF4AFB" w:rsidRPr="00BF4AFB" w:rsidRDefault="00BF4AFB" w:rsidP="00BF4AFB">
            <w:pPr>
              <w:rPr>
                <w:sz w:val="20"/>
                <w:szCs w:val="20"/>
              </w:rPr>
            </w:pPr>
          </w:p>
        </w:tc>
      </w:tr>
    </w:tbl>
    <w:p w14:paraId="42E4A9BD" w14:textId="77777777" w:rsidR="008E245F" w:rsidRDefault="008E245F" w:rsidP="006811CD">
      <w:pPr>
        <w:ind w:left="360" w:hanging="360"/>
        <w:rPr>
          <w:sz w:val="22"/>
          <w:szCs w:val="22"/>
        </w:rPr>
      </w:pPr>
    </w:p>
    <w:p w14:paraId="59509BEA" w14:textId="77777777" w:rsidR="008E245F" w:rsidRDefault="008E245F" w:rsidP="006811CD">
      <w:pPr>
        <w:ind w:left="360" w:hanging="360"/>
        <w:rPr>
          <w:sz w:val="22"/>
          <w:szCs w:val="22"/>
        </w:rPr>
      </w:pPr>
    </w:p>
    <w:p w14:paraId="06465862" w14:textId="77777777" w:rsidR="00CA677A" w:rsidRDefault="00CA677A" w:rsidP="006811CD">
      <w:pPr>
        <w:ind w:left="360" w:hanging="360"/>
        <w:rPr>
          <w:sz w:val="22"/>
          <w:szCs w:val="22"/>
        </w:rPr>
      </w:pPr>
    </w:p>
    <w:p w14:paraId="047A3B33" w14:textId="77777777" w:rsidR="008E245F" w:rsidRDefault="008E245F" w:rsidP="006811CD">
      <w:pPr>
        <w:ind w:left="360" w:hanging="360"/>
        <w:rPr>
          <w:sz w:val="22"/>
          <w:szCs w:val="22"/>
        </w:rPr>
      </w:pPr>
    </w:p>
    <w:p w14:paraId="603DC92D" w14:textId="77777777" w:rsidR="008E245F" w:rsidRDefault="008E245F" w:rsidP="006811CD">
      <w:pPr>
        <w:ind w:left="360" w:hanging="360"/>
        <w:rPr>
          <w:sz w:val="22"/>
          <w:szCs w:val="22"/>
        </w:rPr>
      </w:pPr>
    </w:p>
    <w:p w14:paraId="3D5B9F49" w14:textId="77777777" w:rsidR="008E245F" w:rsidRDefault="008E245F" w:rsidP="006811CD">
      <w:pPr>
        <w:ind w:left="360" w:hanging="360"/>
        <w:rPr>
          <w:sz w:val="22"/>
          <w:szCs w:val="22"/>
        </w:rPr>
      </w:pPr>
    </w:p>
    <w:p w14:paraId="7EFA887C" w14:textId="77777777" w:rsidR="008E245F" w:rsidRDefault="008E245F" w:rsidP="006811CD">
      <w:pPr>
        <w:ind w:left="360" w:hanging="360"/>
        <w:rPr>
          <w:sz w:val="22"/>
          <w:szCs w:val="22"/>
        </w:rPr>
      </w:pPr>
    </w:p>
    <w:p w14:paraId="6C52FC7F" w14:textId="77777777" w:rsidR="008E245F" w:rsidRDefault="008E245F" w:rsidP="006811CD">
      <w:pPr>
        <w:ind w:left="360" w:hanging="360"/>
        <w:rPr>
          <w:sz w:val="22"/>
          <w:szCs w:val="22"/>
        </w:rPr>
      </w:pPr>
    </w:p>
    <w:p w14:paraId="46AD934A" w14:textId="77777777" w:rsidR="008E245F" w:rsidRDefault="008E245F" w:rsidP="006811CD">
      <w:pPr>
        <w:ind w:left="360" w:hanging="360"/>
        <w:rPr>
          <w:sz w:val="22"/>
          <w:szCs w:val="22"/>
        </w:rPr>
      </w:pPr>
    </w:p>
    <w:p w14:paraId="0BF8612B" w14:textId="77777777" w:rsidR="008E245F" w:rsidRDefault="008E245F" w:rsidP="006811CD">
      <w:pPr>
        <w:ind w:left="360" w:hanging="360"/>
        <w:rPr>
          <w:sz w:val="22"/>
          <w:szCs w:val="22"/>
        </w:rPr>
      </w:pPr>
    </w:p>
    <w:p w14:paraId="52B45595" w14:textId="77777777" w:rsidR="008E245F" w:rsidRDefault="008E245F" w:rsidP="006811CD">
      <w:pPr>
        <w:ind w:left="360" w:hanging="360"/>
        <w:rPr>
          <w:sz w:val="22"/>
          <w:szCs w:val="22"/>
        </w:rPr>
      </w:pPr>
    </w:p>
    <w:tbl>
      <w:tblPr>
        <w:tblW w:w="7440" w:type="dxa"/>
        <w:tblLook w:val="04A0" w:firstRow="1" w:lastRow="0" w:firstColumn="1" w:lastColumn="0" w:noHBand="0" w:noVBand="1"/>
      </w:tblPr>
      <w:tblGrid>
        <w:gridCol w:w="1263"/>
        <w:gridCol w:w="1070"/>
        <w:gridCol w:w="1462"/>
        <w:gridCol w:w="1148"/>
        <w:gridCol w:w="1122"/>
        <w:gridCol w:w="1375"/>
      </w:tblGrid>
      <w:tr w:rsidR="000C2930" w:rsidRPr="000C2930" w14:paraId="7089D109" w14:textId="77777777" w:rsidTr="00FF0883">
        <w:trPr>
          <w:trHeight w:val="532"/>
        </w:trPr>
        <w:tc>
          <w:tcPr>
            <w:tcW w:w="1263" w:type="dxa"/>
            <w:tcBorders>
              <w:top w:val="nil"/>
              <w:left w:val="nil"/>
              <w:bottom w:val="single" w:sz="4" w:space="0" w:color="366092"/>
              <w:right w:val="nil"/>
            </w:tcBorders>
            <w:shd w:val="clear" w:color="366092" w:fill="366092"/>
            <w:noWrap/>
            <w:vAlign w:val="bottom"/>
            <w:hideMark/>
          </w:tcPr>
          <w:p w14:paraId="6B442059" w14:textId="77777777" w:rsidR="000C2930" w:rsidRPr="000C2930" w:rsidRDefault="005B0A40" w:rsidP="000C2930">
            <w:pPr>
              <w:rPr>
                <w:sz w:val="20"/>
                <w:szCs w:val="20"/>
              </w:rPr>
            </w:pPr>
            <w:r w:rsidRPr="005B0A40">
              <w:rPr>
                <w:b/>
                <w:color w:val="FFFF00"/>
                <w:sz w:val="20"/>
                <w:szCs w:val="20"/>
              </w:rPr>
              <w:lastRenderedPageBreak/>
              <w:t>Table 1 cont</w:t>
            </w:r>
            <w:r>
              <w:rPr>
                <w:b/>
                <w:color w:val="FFFF00"/>
                <w:sz w:val="20"/>
                <w:szCs w:val="20"/>
              </w:rPr>
              <w:t>.</w:t>
            </w:r>
          </w:p>
        </w:tc>
        <w:tc>
          <w:tcPr>
            <w:tcW w:w="1070" w:type="dxa"/>
            <w:tcBorders>
              <w:top w:val="nil"/>
              <w:left w:val="nil"/>
              <w:bottom w:val="single" w:sz="4" w:space="0" w:color="366092"/>
              <w:right w:val="nil"/>
            </w:tcBorders>
            <w:shd w:val="clear" w:color="366092" w:fill="366092"/>
            <w:noWrap/>
            <w:vAlign w:val="bottom"/>
            <w:hideMark/>
          </w:tcPr>
          <w:p w14:paraId="2F99F3C3" w14:textId="77777777" w:rsidR="000C2930" w:rsidRPr="000C2930" w:rsidRDefault="000C2930" w:rsidP="000C2930">
            <w:pPr>
              <w:jc w:val="center"/>
              <w:rPr>
                <w:sz w:val="20"/>
                <w:szCs w:val="20"/>
              </w:rPr>
            </w:pPr>
          </w:p>
        </w:tc>
        <w:tc>
          <w:tcPr>
            <w:tcW w:w="1462" w:type="dxa"/>
            <w:tcBorders>
              <w:top w:val="nil"/>
              <w:left w:val="nil"/>
              <w:bottom w:val="single" w:sz="4" w:space="0" w:color="366092"/>
              <w:right w:val="nil"/>
            </w:tcBorders>
            <w:shd w:val="clear" w:color="366092" w:fill="366092"/>
            <w:noWrap/>
            <w:vAlign w:val="bottom"/>
            <w:hideMark/>
          </w:tcPr>
          <w:p w14:paraId="40295C60" w14:textId="77777777" w:rsidR="000C2930" w:rsidRPr="000C2930" w:rsidRDefault="000C2930" w:rsidP="000C2930">
            <w:pPr>
              <w:jc w:val="center"/>
              <w:rPr>
                <w:sz w:val="20"/>
                <w:szCs w:val="20"/>
              </w:rPr>
            </w:pPr>
          </w:p>
        </w:tc>
        <w:tc>
          <w:tcPr>
            <w:tcW w:w="1148" w:type="dxa"/>
            <w:tcBorders>
              <w:top w:val="nil"/>
              <w:left w:val="nil"/>
              <w:bottom w:val="single" w:sz="4" w:space="0" w:color="366092"/>
              <w:right w:val="nil"/>
            </w:tcBorders>
            <w:shd w:val="clear" w:color="366092" w:fill="366092"/>
            <w:noWrap/>
            <w:vAlign w:val="bottom"/>
            <w:hideMark/>
          </w:tcPr>
          <w:p w14:paraId="0DC9B53B" w14:textId="77777777" w:rsidR="000C2930" w:rsidRPr="000C2930" w:rsidRDefault="000C2930" w:rsidP="000C2930">
            <w:pPr>
              <w:jc w:val="center"/>
              <w:rPr>
                <w:sz w:val="20"/>
                <w:szCs w:val="20"/>
              </w:rPr>
            </w:pPr>
          </w:p>
        </w:tc>
        <w:tc>
          <w:tcPr>
            <w:tcW w:w="1122" w:type="dxa"/>
            <w:tcBorders>
              <w:top w:val="nil"/>
              <w:left w:val="nil"/>
              <w:bottom w:val="single" w:sz="4" w:space="0" w:color="366092"/>
              <w:right w:val="nil"/>
            </w:tcBorders>
            <w:shd w:val="clear" w:color="366092" w:fill="366092"/>
            <w:noWrap/>
            <w:vAlign w:val="bottom"/>
            <w:hideMark/>
          </w:tcPr>
          <w:p w14:paraId="0E3A508F" w14:textId="77777777" w:rsidR="000C2930" w:rsidRPr="000C2930" w:rsidRDefault="000C2930" w:rsidP="000C2930">
            <w:pPr>
              <w:jc w:val="center"/>
              <w:rPr>
                <w:sz w:val="20"/>
                <w:szCs w:val="20"/>
              </w:rPr>
            </w:pPr>
          </w:p>
        </w:tc>
        <w:tc>
          <w:tcPr>
            <w:tcW w:w="1375" w:type="dxa"/>
            <w:tcBorders>
              <w:top w:val="nil"/>
              <w:left w:val="nil"/>
              <w:bottom w:val="single" w:sz="4" w:space="0" w:color="366092"/>
              <w:right w:val="nil"/>
            </w:tcBorders>
            <w:shd w:val="clear" w:color="366092" w:fill="366092"/>
            <w:noWrap/>
            <w:vAlign w:val="bottom"/>
            <w:hideMark/>
          </w:tcPr>
          <w:p w14:paraId="6E31334C" w14:textId="77777777" w:rsidR="000C2930" w:rsidRPr="000C2930" w:rsidRDefault="000C2930" w:rsidP="000C2930">
            <w:pPr>
              <w:jc w:val="center"/>
              <w:rPr>
                <w:sz w:val="20"/>
                <w:szCs w:val="20"/>
              </w:rPr>
            </w:pPr>
          </w:p>
        </w:tc>
      </w:tr>
      <w:tr w:rsidR="000C2930" w:rsidRPr="000C2930" w14:paraId="6DA4C136" w14:textId="77777777" w:rsidTr="00FF0883">
        <w:trPr>
          <w:trHeight w:val="380"/>
        </w:trPr>
        <w:tc>
          <w:tcPr>
            <w:tcW w:w="3795" w:type="dxa"/>
            <w:gridSpan w:val="3"/>
            <w:tcBorders>
              <w:top w:val="single" w:sz="4" w:space="0" w:color="366092"/>
              <w:left w:val="single" w:sz="4" w:space="0" w:color="auto"/>
              <w:bottom w:val="single" w:sz="4" w:space="0" w:color="B8CCE4"/>
              <w:right w:val="nil"/>
            </w:tcBorders>
            <w:shd w:val="clear" w:color="366092" w:fill="366092"/>
            <w:vAlign w:val="center"/>
            <w:hideMark/>
          </w:tcPr>
          <w:p w14:paraId="72252BCB" w14:textId="77777777" w:rsidR="000C2930" w:rsidRPr="000C2930" w:rsidRDefault="000C2930" w:rsidP="000C2930">
            <w:pPr>
              <w:jc w:val="center"/>
              <w:rPr>
                <w:rFonts w:ascii="Calibri" w:hAnsi="Calibri"/>
                <w:color w:val="FFFFFF"/>
                <w:sz w:val="28"/>
                <w:szCs w:val="28"/>
              </w:rPr>
            </w:pPr>
            <w:r w:rsidRPr="000C2930">
              <w:rPr>
                <w:rFonts w:ascii="Calibri" w:hAnsi="Calibri"/>
                <w:color w:val="FFFFFF"/>
                <w:sz w:val="28"/>
                <w:szCs w:val="28"/>
              </w:rPr>
              <w:t>2015-16</w:t>
            </w:r>
          </w:p>
        </w:tc>
        <w:tc>
          <w:tcPr>
            <w:tcW w:w="1148" w:type="dxa"/>
            <w:vMerge w:val="restart"/>
            <w:tcBorders>
              <w:top w:val="single" w:sz="4" w:space="0" w:color="366092"/>
              <w:left w:val="nil"/>
              <w:bottom w:val="single" w:sz="4" w:space="0" w:color="366092"/>
              <w:right w:val="nil"/>
            </w:tcBorders>
            <w:shd w:val="clear" w:color="366092" w:fill="366092"/>
            <w:vAlign w:val="center"/>
            <w:hideMark/>
          </w:tcPr>
          <w:p w14:paraId="170E0FBF" w14:textId="77777777" w:rsidR="000C2930" w:rsidRPr="000C2930" w:rsidRDefault="000C2930" w:rsidP="000C2930">
            <w:pPr>
              <w:jc w:val="center"/>
              <w:rPr>
                <w:rFonts w:ascii="Calibri" w:hAnsi="Calibri"/>
                <w:color w:val="FFFFFF"/>
                <w:sz w:val="22"/>
                <w:szCs w:val="22"/>
              </w:rPr>
            </w:pPr>
            <w:r w:rsidRPr="000C2930">
              <w:rPr>
                <w:rFonts w:ascii="Calibri" w:hAnsi="Calibri"/>
                <w:color w:val="FFFFFF"/>
                <w:sz w:val="22"/>
                <w:szCs w:val="22"/>
              </w:rPr>
              <w:t>Total #Sec</w:t>
            </w:r>
          </w:p>
        </w:tc>
        <w:tc>
          <w:tcPr>
            <w:tcW w:w="1122" w:type="dxa"/>
            <w:vMerge w:val="restart"/>
            <w:tcBorders>
              <w:top w:val="single" w:sz="4" w:space="0" w:color="366092"/>
              <w:left w:val="nil"/>
              <w:bottom w:val="single" w:sz="4" w:space="0" w:color="366092"/>
              <w:right w:val="nil"/>
            </w:tcBorders>
            <w:shd w:val="clear" w:color="366092" w:fill="366092"/>
            <w:vAlign w:val="center"/>
            <w:hideMark/>
          </w:tcPr>
          <w:p w14:paraId="117ED5C0" w14:textId="77777777" w:rsidR="000C2930" w:rsidRPr="000C2930" w:rsidRDefault="000C2930" w:rsidP="000C2930">
            <w:pPr>
              <w:jc w:val="center"/>
              <w:rPr>
                <w:rFonts w:ascii="Calibri" w:hAnsi="Calibri"/>
                <w:color w:val="FFFFFF"/>
                <w:sz w:val="22"/>
                <w:szCs w:val="22"/>
              </w:rPr>
            </w:pPr>
            <w:r w:rsidRPr="000C2930">
              <w:rPr>
                <w:rFonts w:ascii="Calibri" w:hAnsi="Calibri"/>
                <w:color w:val="FFFFFF"/>
                <w:sz w:val="22"/>
                <w:szCs w:val="22"/>
              </w:rPr>
              <w:t>Total #</w:t>
            </w:r>
            <w:proofErr w:type="spellStart"/>
            <w:r w:rsidRPr="000C2930">
              <w:rPr>
                <w:rFonts w:ascii="Calibri" w:hAnsi="Calibri"/>
                <w:color w:val="FFFFFF"/>
                <w:sz w:val="22"/>
                <w:szCs w:val="22"/>
              </w:rPr>
              <w:t>Enr</w:t>
            </w:r>
            <w:proofErr w:type="spellEnd"/>
          </w:p>
        </w:tc>
        <w:tc>
          <w:tcPr>
            <w:tcW w:w="1375" w:type="dxa"/>
            <w:vMerge w:val="restart"/>
            <w:tcBorders>
              <w:top w:val="single" w:sz="4" w:space="0" w:color="366092"/>
              <w:left w:val="nil"/>
              <w:bottom w:val="single" w:sz="4" w:space="0" w:color="366092"/>
              <w:right w:val="nil"/>
            </w:tcBorders>
            <w:shd w:val="clear" w:color="366092" w:fill="366092"/>
            <w:vAlign w:val="center"/>
            <w:hideMark/>
          </w:tcPr>
          <w:p w14:paraId="49DAE58A" w14:textId="77777777" w:rsidR="000C2930" w:rsidRPr="000C2930" w:rsidRDefault="000C2930" w:rsidP="000C2930">
            <w:pPr>
              <w:jc w:val="center"/>
              <w:rPr>
                <w:rFonts w:ascii="Calibri" w:hAnsi="Calibri"/>
                <w:color w:val="FFFFFF"/>
                <w:sz w:val="22"/>
                <w:szCs w:val="22"/>
              </w:rPr>
            </w:pPr>
            <w:r w:rsidRPr="000C2930">
              <w:rPr>
                <w:rFonts w:ascii="Calibri" w:hAnsi="Calibri"/>
                <w:color w:val="FFFFFF"/>
                <w:sz w:val="22"/>
                <w:szCs w:val="22"/>
              </w:rPr>
              <w:t>Total Tuition*</w:t>
            </w:r>
          </w:p>
        </w:tc>
      </w:tr>
      <w:tr w:rsidR="000C2930" w:rsidRPr="000C2930" w14:paraId="4BC47E5F" w14:textId="77777777" w:rsidTr="00FF0883">
        <w:trPr>
          <w:trHeight w:val="304"/>
        </w:trPr>
        <w:tc>
          <w:tcPr>
            <w:tcW w:w="1263" w:type="dxa"/>
            <w:tcBorders>
              <w:top w:val="single" w:sz="4" w:space="0" w:color="366092"/>
              <w:left w:val="single" w:sz="4" w:space="0" w:color="auto"/>
              <w:bottom w:val="single" w:sz="4" w:space="0" w:color="DCE6F1"/>
              <w:right w:val="nil"/>
            </w:tcBorders>
            <w:shd w:val="clear" w:color="366092" w:fill="366092"/>
            <w:vAlign w:val="center"/>
            <w:hideMark/>
          </w:tcPr>
          <w:p w14:paraId="64952BE7" w14:textId="77777777" w:rsidR="000C2930" w:rsidRPr="000C2930" w:rsidRDefault="000C2930" w:rsidP="000C2930">
            <w:pPr>
              <w:jc w:val="center"/>
              <w:rPr>
                <w:rFonts w:ascii="Calibri" w:hAnsi="Calibri"/>
                <w:color w:val="FFFFFF"/>
                <w:sz w:val="22"/>
                <w:szCs w:val="22"/>
              </w:rPr>
            </w:pPr>
            <w:r w:rsidRPr="000C2930">
              <w:rPr>
                <w:rFonts w:ascii="Calibri" w:hAnsi="Calibri"/>
                <w:color w:val="FFFFFF"/>
                <w:sz w:val="22"/>
                <w:szCs w:val="22"/>
              </w:rPr>
              <w:t>#Sec</w:t>
            </w:r>
          </w:p>
        </w:tc>
        <w:tc>
          <w:tcPr>
            <w:tcW w:w="1070" w:type="dxa"/>
            <w:tcBorders>
              <w:top w:val="single" w:sz="4" w:space="0" w:color="366092"/>
              <w:left w:val="nil"/>
              <w:bottom w:val="single" w:sz="4" w:space="0" w:color="DCE6F1"/>
              <w:right w:val="nil"/>
            </w:tcBorders>
            <w:shd w:val="clear" w:color="366092" w:fill="366092"/>
            <w:vAlign w:val="center"/>
            <w:hideMark/>
          </w:tcPr>
          <w:p w14:paraId="49C21D5A" w14:textId="77777777" w:rsidR="000C2930" w:rsidRPr="000C2930" w:rsidRDefault="000C2930" w:rsidP="000C2930">
            <w:pPr>
              <w:jc w:val="center"/>
              <w:rPr>
                <w:rFonts w:ascii="Calibri" w:hAnsi="Calibri"/>
                <w:color w:val="FFFFFF"/>
                <w:sz w:val="22"/>
                <w:szCs w:val="22"/>
              </w:rPr>
            </w:pPr>
            <w:r w:rsidRPr="000C2930">
              <w:rPr>
                <w:rFonts w:ascii="Calibri" w:hAnsi="Calibri"/>
                <w:color w:val="FFFFFF"/>
                <w:sz w:val="22"/>
                <w:szCs w:val="22"/>
              </w:rPr>
              <w:t>#</w:t>
            </w:r>
            <w:proofErr w:type="spellStart"/>
            <w:r w:rsidRPr="000C2930">
              <w:rPr>
                <w:rFonts w:ascii="Calibri" w:hAnsi="Calibri"/>
                <w:color w:val="FFFFFF"/>
                <w:sz w:val="22"/>
                <w:szCs w:val="22"/>
              </w:rPr>
              <w:t>Enr</w:t>
            </w:r>
            <w:proofErr w:type="spellEnd"/>
          </w:p>
        </w:tc>
        <w:tc>
          <w:tcPr>
            <w:tcW w:w="1462" w:type="dxa"/>
            <w:tcBorders>
              <w:top w:val="single" w:sz="4" w:space="0" w:color="366092"/>
              <w:left w:val="nil"/>
              <w:bottom w:val="single" w:sz="4" w:space="0" w:color="DCE6F1"/>
              <w:right w:val="single" w:sz="4" w:space="0" w:color="auto"/>
            </w:tcBorders>
            <w:shd w:val="clear" w:color="366092" w:fill="366092"/>
            <w:vAlign w:val="center"/>
            <w:hideMark/>
          </w:tcPr>
          <w:p w14:paraId="36ECD6C5" w14:textId="77777777" w:rsidR="000C2930" w:rsidRPr="000C2930" w:rsidRDefault="000C2930" w:rsidP="000C2930">
            <w:pPr>
              <w:jc w:val="center"/>
              <w:rPr>
                <w:rFonts w:ascii="Calibri" w:hAnsi="Calibri"/>
                <w:color w:val="FFFFFF"/>
                <w:sz w:val="22"/>
                <w:szCs w:val="22"/>
              </w:rPr>
            </w:pPr>
            <w:r w:rsidRPr="000C2930">
              <w:rPr>
                <w:rFonts w:ascii="Calibri" w:hAnsi="Calibri"/>
                <w:color w:val="FFFFFF"/>
                <w:sz w:val="22"/>
                <w:szCs w:val="22"/>
              </w:rPr>
              <w:t>Tuition*</w:t>
            </w:r>
          </w:p>
        </w:tc>
        <w:tc>
          <w:tcPr>
            <w:tcW w:w="1148" w:type="dxa"/>
            <w:vMerge/>
            <w:tcBorders>
              <w:top w:val="single" w:sz="4" w:space="0" w:color="366092"/>
              <w:left w:val="nil"/>
              <w:bottom w:val="single" w:sz="4" w:space="0" w:color="366092"/>
              <w:right w:val="nil"/>
            </w:tcBorders>
            <w:vAlign w:val="center"/>
            <w:hideMark/>
          </w:tcPr>
          <w:p w14:paraId="36F80B93" w14:textId="77777777" w:rsidR="000C2930" w:rsidRPr="000C2930" w:rsidRDefault="000C2930" w:rsidP="000C2930">
            <w:pPr>
              <w:rPr>
                <w:rFonts w:ascii="Calibri" w:hAnsi="Calibri"/>
                <w:color w:val="FFFFFF"/>
                <w:sz w:val="22"/>
                <w:szCs w:val="22"/>
              </w:rPr>
            </w:pPr>
          </w:p>
        </w:tc>
        <w:tc>
          <w:tcPr>
            <w:tcW w:w="1122" w:type="dxa"/>
            <w:vMerge/>
            <w:tcBorders>
              <w:top w:val="single" w:sz="4" w:space="0" w:color="366092"/>
              <w:left w:val="nil"/>
              <w:bottom w:val="single" w:sz="4" w:space="0" w:color="366092"/>
              <w:right w:val="nil"/>
            </w:tcBorders>
            <w:vAlign w:val="center"/>
            <w:hideMark/>
          </w:tcPr>
          <w:p w14:paraId="64E0CF3B" w14:textId="77777777" w:rsidR="000C2930" w:rsidRPr="000C2930" w:rsidRDefault="000C2930" w:rsidP="000C2930">
            <w:pPr>
              <w:rPr>
                <w:rFonts w:ascii="Calibri" w:hAnsi="Calibri"/>
                <w:color w:val="FFFFFF"/>
                <w:sz w:val="22"/>
                <w:szCs w:val="22"/>
              </w:rPr>
            </w:pPr>
          </w:p>
        </w:tc>
        <w:tc>
          <w:tcPr>
            <w:tcW w:w="1375" w:type="dxa"/>
            <w:vMerge/>
            <w:tcBorders>
              <w:top w:val="single" w:sz="4" w:space="0" w:color="366092"/>
              <w:left w:val="nil"/>
              <w:bottom w:val="single" w:sz="4" w:space="0" w:color="366092"/>
              <w:right w:val="nil"/>
            </w:tcBorders>
            <w:vAlign w:val="center"/>
            <w:hideMark/>
          </w:tcPr>
          <w:p w14:paraId="1F7AF98E" w14:textId="77777777" w:rsidR="000C2930" w:rsidRPr="000C2930" w:rsidRDefault="000C2930" w:rsidP="000C2930">
            <w:pPr>
              <w:rPr>
                <w:rFonts w:ascii="Calibri" w:hAnsi="Calibri"/>
                <w:color w:val="FFFFFF"/>
                <w:sz w:val="22"/>
                <w:szCs w:val="22"/>
              </w:rPr>
            </w:pPr>
          </w:p>
        </w:tc>
      </w:tr>
      <w:tr w:rsidR="000C2930" w:rsidRPr="000C2930" w14:paraId="48545E87" w14:textId="77777777" w:rsidTr="00FF0883">
        <w:trPr>
          <w:trHeight w:val="456"/>
        </w:trPr>
        <w:tc>
          <w:tcPr>
            <w:tcW w:w="1263" w:type="dxa"/>
            <w:tcBorders>
              <w:top w:val="single" w:sz="4" w:space="0" w:color="DCE6F1"/>
              <w:left w:val="single" w:sz="4" w:space="0" w:color="auto"/>
              <w:bottom w:val="single" w:sz="4" w:space="0" w:color="DCE6F1"/>
              <w:right w:val="nil"/>
            </w:tcBorders>
            <w:shd w:val="clear" w:color="95B3D7" w:fill="95B3D7"/>
            <w:vAlign w:val="center"/>
            <w:hideMark/>
          </w:tcPr>
          <w:p w14:paraId="4C30EEC8"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15</w:t>
            </w:r>
          </w:p>
        </w:tc>
        <w:tc>
          <w:tcPr>
            <w:tcW w:w="1070" w:type="dxa"/>
            <w:tcBorders>
              <w:top w:val="single" w:sz="4" w:space="0" w:color="DCE6F1"/>
              <w:left w:val="nil"/>
              <w:bottom w:val="single" w:sz="4" w:space="0" w:color="DCE6F1"/>
              <w:right w:val="nil"/>
            </w:tcBorders>
            <w:shd w:val="clear" w:color="95B3D7" w:fill="95B3D7"/>
            <w:vAlign w:val="center"/>
            <w:hideMark/>
          </w:tcPr>
          <w:p w14:paraId="0C455A8E"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221</w:t>
            </w:r>
          </w:p>
        </w:tc>
        <w:tc>
          <w:tcPr>
            <w:tcW w:w="1462" w:type="dxa"/>
            <w:tcBorders>
              <w:top w:val="single" w:sz="4" w:space="0" w:color="DCE6F1"/>
              <w:left w:val="nil"/>
              <w:bottom w:val="single" w:sz="4" w:space="0" w:color="DCE6F1"/>
              <w:right w:val="single" w:sz="4" w:space="0" w:color="auto"/>
            </w:tcBorders>
            <w:shd w:val="clear" w:color="95B3D7" w:fill="95B3D7"/>
            <w:vAlign w:val="center"/>
            <w:hideMark/>
          </w:tcPr>
          <w:p w14:paraId="5BAFC2A4"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$88,880</w:t>
            </w:r>
          </w:p>
        </w:tc>
        <w:tc>
          <w:tcPr>
            <w:tcW w:w="1148" w:type="dxa"/>
            <w:tcBorders>
              <w:top w:val="single" w:sz="4" w:space="0" w:color="DCE6F1"/>
              <w:left w:val="nil"/>
              <w:bottom w:val="single" w:sz="4" w:space="0" w:color="DCE6F1"/>
              <w:right w:val="nil"/>
            </w:tcBorders>
            <w:shd w:val="clear" w:color="95B3D7" w:fill="95B3D7"/>
            <w:noWrap/>
            <w:vAlign w:val="center"/>
            <w:hideMark/>
          </w:tcPr>
          <w:p w14:paraId="00CAEB3E"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109</w:t>
            </w:r>
          </w:p>
        </w:tc>
        <w:tc>
          <w:tcPr>
            <w:tcW w:w="1122" w:type="dxa"/>
            <w:tcBorders>
              <w:top w:val="single" w:sz="4" w:space="0" w:color="DCE6F1"/>
              <w:left w:val="nil"/>
              <w:bottom w:val="single" w:sz="4" w:space="0" w:color="DCE6F1"/>
              <w:right w:val="nil"/>
            </w:tcBorders>
            <w:shd w:val="clear" w:color="95B3D7" w:fill="95B3D7"/>
            <w:noWrap/>
            <w:vAlign w:val="center"/>
            <w:hideMark/>
          </w:tcPr>
          <w:p w14:paraId="03AF5EF4"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1415</w:t>
            </w:r>
          </w:p>
        </w:tc>
        <w:tc>
          <w:tcPr>
            <w:tcW w:w="1375" w:type="dxa"/>
            <w:tcBorders>
              <w:top w:val="single" w:sz="4" w:space="0" w:color="DCE6F1"/>
              <w:left w:val="nil"/>
              <w:bottom w:val="single" w:sz="4" w:space="0" w:color="DCE6F1"/>
              <w:right w:val="nil"/>
            </w:tcBorders>
            <w:shd w:val="clear" w:color="95B3D7" w:fill="95B3D7"/>
            <w:noWrap/>
            <w:vAlign w:val="center"/>
            <w:hideMark/>
          </w:tcPr>
          <w:p w14:paraId="79DA574F"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$486,697</w:t>
            </w:r>
          </w:p>
        </w:tc>
      </w:tr>
      <w:tr w:rsidR="000C2930" w:rsidRPr="000C2930" w14:paraId="477C6B80"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67BB4020"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6</w:t>
            </w:r>
          </w:p>
        </w:tc>
        <w:tc>
          <w:tcPr>
            <w:tcW w:w="1070" w:type="dxa"/>
            <w:tcBorders>
              <w:top w:val="single" w:sz="4" w:space="0" w:color="DCE6F1"/>
              <w:left w:val="nil"/>
              <w:bottom w:val="single" w:sz="4" w:space="0" w:color="DCE6F1"/>
              <w:right w:val="nil"/>
            </w:tcBorders>
            <w:shd w:val="clear" w:color="auto" w:fill="auto"/>
            <w:noWrap/>
            <w:vAlign w:val="bottom"/>
            <w:hideMark/>
          </w:tcPr>
          <w:p w14:paraId="1597F8B9"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109</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022D96AB"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$46,652</w:t>
            </w:r>
          </w:p>
        </w:tc>
        <w:tc>
          <w:tcPr>
            <w:tcW w:w="1148" w:type="dxa"/>
            <w:tcBorders>
              <w:top w:val="single" w:sz="4" w:space="0" w:color="DCE6F1"/>
              <w:left w:val="nil"/>
              <w:bottom w:val="single" w:sz="4" w:space="0" w:color="DCE6F1"/>
              <w:right w:val="nil"/>
            </w:tcBorders>
            <w:shd w:val="clear" w:color="auto" w:fill="auto"/>
            <w:noWrap/>
            <w:vAlign w:val="bottom"/>
            <w:hideMark/>
          </w:tcPr>
          <w:p w14:paraId="29F9E036"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46</w:t>
            </w:r>
          </w:p>
        </w:tc>
        <w:tc>
          <w:tcPr>
            <w:tcW w:w="1122" w:type="dxa"/>
            <w:tcBorders>
              <w:top w:val="single" w:sz="4" w:space="0" w:color="DCE6F1"/>
              <w:left w:val="nil"/>
              <w:bottom w:val="single" w:sz="4" w:space="0" w:color="DCE6F1"/>
              <w:right w:val="nil"/>
            </w:tcBorders>
            <w:shd w:val="clear" w:color="auto" w:fill="auto"/>
            <w:noWrap/>
            <w:vAlign w:val="bottom"/>
            <w:hideMark/>
          </w:tcPr>
          <w:p w14:paraId="721B3309"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756</w:t>
            </w:r>
          </w:p>
        </w:tc>
        <w:tc>
          <w:tcPr>
            <w:tcW w:w="1375" w:type="dxa"/>
            <w:tcBorders>
              <w:top w:val="single" w:sz="4" w:space="0" w:color="DCE6F1"/>
              <w:left w:val="nil"/>
              <w:bottom w:val="single" w:sz="4" w:space="0" w:color="DCE6F1"/>
              <w:right w:val="nil"/>
            </w:tcBorders>
            <w:shd w:val="clear" w:color="auto" w:fill="auto"/>
            <w:noWrap/>
            <w:vAlign w:val="bottom"/>
            <w:hideMark/>
          </w:tcPr>
          <w:p w14:paraId="1881D2B0"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$265,284</w:t>
            </w:r>
          </w:p>
        </w:tc>
      </w:tr>
      <w:tr w:rsidR="000C2930" w:rsidRPr="000C2930" w14:paraId="667A8AB8"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0B34E4DF"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3</w:t>
            </w:r>
          </w:p>
        </w:tc>
        <w:tc>
          <w:tcPr>
            <w:tcW w:w="1070" w:type="dxa"/>
            <w:tcBorders>
              <w:top w:val="single" w:sz="4" w:space="0" w:color="DCE6F1"/>
              <w:left w:val="nil"/>
              <w:bottom w:val="single" w:sz="4" w:space="0" w:color="DCE6F1"/>
              <w:right w:val="nil"/>
            </w:tcBorders>
            <w:shd w:val="clear" w:color="auto" w:fill="auto"/>
            <w:noWrap/>
            <w:vAlign w:val="bottom"/>
            <w:hideMark/>
          </w:tcPr>
          <w:p w14:paraId="073CEA8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40</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46FEC4CA"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$16,320</w:t>
            </w:r>
          </w:p>
        </w:tc>
        <w:tc>
          <w:tcPr>
            <w:tcW w:w="1148" w:type="dxa"/>
            <w:tcBorders>
              <w:top w:val="single" w:sz="4" w:space="0" w:color="DCE6F1"/>
              <w:left w:val="nil"/>
              <w:bottom w:val="single" w:sz="4" w:space="0" w:color="DCE6F1"/>
              <w:right w:val="nil"/>
            </w:tcBorders>
            <w:shd w:val="clear" w:color="auto" w:fill="auto"/>
            <w:noWrap/>
            <w:vAlign w:val="bottom"/>
            <w:hideMark/>
          </w:tcPr>
          <w:p w14:paraId="36D0619C"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24</w:t>
            </w:r>
          </w:p>
        </w:tc>
        <w:tc>
          <w:tcPr>
            <w:tcW w:w="1122" w:type="dxa"/>
            <w:tcBorders>
              <w:top w:val="single" w:sz="4" w:space="0" w:color="DCE6F1"/>
              <w:left w:val="nil"/>
              <w:bottom w:val="single" w:sz="4" w:space="0" w:color="DCE6F1"/>
              <w:right w:val="nil"/>
            </w:tcBorders>
            <w:shd w:val="clear" w:color="auto" w:fill="auto"/>
            <w:noWrap/>
            <w:vAlign w:val="bottom"/>
            <w:hideMark/>
          </w:tcPr>
          <w:p w14:paraId="733D6A8C"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286</w:t>
            </w:r>
          </w:p>
        </w:tc>
        <w:tc>
          <w:tcPr>
            <w:tcW w:w="1375" w:type="dxa"/>
            <w:tcBorders>
              <w:top w:val="single" w:sz="4" w:space="0" w:color="DCE6F1"/>
              <w:left w:val="nil"/>
              <w:bottom w:val="single" w:sz="4" w:space="0" w:color="DCE6F1"/>
              <w:right w:val="nil"/>
            </w:tcBorders>
            <w:shd w:val="clear" w:color="auto" w:fill="auto"/>
            <w:noWrap/>
            <w:vAlign w:val="bottom"/>
            <w:hideMark/>
          </w:tcPr>
          <w:p w14:paraId="162D64A3"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$101,868</w:t>
            </w:r>
          </w:p>
        </w:tc>
      </w:tr>
      <w:tr w:rsidR="000C2930" w:rsidRPr="000C2930" w14:paraId="717EF651"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062895F4"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5E0D74B3"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13</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4542E6AC"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$3,978</w:t>
            </w:r>
          </w:p>
        </w:tc>
        <w:tc>
          <w:tcPr>
            <w:tcW w:w="1148" w:type="dxa"/>
            <w:tcBorders>
              <w:top w:val="single" w:sz="4" w:space="0" w:color="DCE6F1"/>
              <w:left w:val="nil"/>
              <w:bottom w:val="single" w:sz="4" w:space="0" w:color="DCE6F1"/>
              <w:right w:val="nil"/>
            </w:tcBorders>
            <w:shd w:val="clear" w:color="auto" w:fill="auto"/>
            <w:noWrap/>
            <w:vAlign w:val="bottom"/>
            <w:hideMark/>
          </w:tcPr>
          <w:p w14:paraId="329820B0"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7</w:t>
            </w:r>
          </w:p>
        </w:tc>
        <w:tc>
          <w:tcPr>
            <w:tcW w:w="1122" w:type="dxa"/>
            <w:tcBorders>
              <w:top w:val="single" w:sz="4" w:space="0" w:color="DCE6F1"/>
              <w:left w:val="nil"/>
              <w:bottom w:val="single" w:sz="4" w:space="0" w:color="DCE6F1"/>
              <w:right w:val="nil"/>
            </w:tcBorders>
            <w:shd w:val="clear" w:color="auto" w:fill="auto"/>
            <w:noWrap/>
            <w:vAlign w:val="bottom"/>
            <w:hideMark/>
          </w:tcPr>
          <w:p w14:paraId="112ACF5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90</w:t>
            </w:r>
          </w:p>
        </w:tc>
        <w:tc>
          <w:tcPr>
            <w:tcW w:w="1375" w:type="dxa"/>
            <w:tcBorders>
              <w:top w:val="single" w:sz="4" w:space="0" w:color="DCE6F1"/>
              <w:left w:val="nil"/>
              <w:bottom w:val="single" w:sz="4" w:space="0" w:color="DCE6F1"/>
              <w:right w:val="nil"/>
            </w:tcBorders>
            <w:shd w:val="clear" w:color="auto" w:fill="auto"/>
            <w:noWrap/>
            <w:vAlign w:val="bottom"/>
            <w:hideMark/>
          </w:tcPr>
          <w:p w14:paraId="3261EAF1"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$23,748</w:t>
            </w:r>
          </w:p>
        </w:tc>
      </w:tr>
      <w:tr w:rsidR="000C2930" w:rsidRPr="000C2930" w14:paraId="3F7D5981"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2EBC684E"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0CFA3AF3"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16</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76B4421C"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$6,528</w:t>
            </w:r>
          </w:p>
        </w:tc>
        <w:tc>
          <w:tcPr>
            <w:tcW w:w="1148" w:type="dxa"/>
            <w:tcBorders>
              <w:top w:val="single" w:sz="4" w:space="0" w:color="DCE6F1"/>
              <w:left w:val="nil"/>
              <w:bottom w:val="single" w:sz="4" w:space="0" w:color="DCE6F1"/>
              <w:right w:val="nil"/>
            </w:tcBorders>
            <w:shd w:val="clear" w:color="auto" w:fill="auto"/>
            <w:noWrap/>
            <w:vAlign w:val="bottom"/>
            <w:hideMark/>
          </w:tcPr>
          <w:p w14:paraId="7C591119"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7</w:t>
            </w:r>
          </w:p>
        </w:tc>
        <w:tc>
          <w:tcPr>
            <w:tcW w:w="1122" w:type="dxa"/>
            <w:tcBorders>
              <w:top w:val="single" w:sz="4" w:space="0" w:color="DCE6F1"/>
              <w:left w:val="nil"/>
              <w:bottom w:val="single" w:sz="4" w:space="0" w:color="DCE6F1"/>
              <w:right w:val="nil"/>
            </w:tcBorders>
            <w:shd w:val="clear" w:color="auto" w:fill="auto"/>
            <w:noWrap/>
            <w:vAlign w:val="bottom"/>
            <w:hideMark/>
          </w:tcPr>
          <w:p w14:paraId="7FF1DFB1"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108</w:t>
            </w:r>
          </w:p>
        </w:tc>
        <w:tc>
          <w:tcPr>
            <w:tcW w:w="1375" w:type="dxa"/>
            <w:tcBorders>
              <w:top w:val="single" w:sz="4" w:space="0" w:color="DCE6F1"/>
              <w:left w:val="nil"/>
              <w:bottom w:val="single" w:sz="4" w:space="0" w:color="DCE6F1"/>
              <w:right w:val="nil"/>
            </w:tcBorders>
            <w:shd w:val="clear" w:color="auto" w:fill="auto"/>
            <w:noWrap/>
            <w:vAlign w:val="bottom"/>
            <w:hideMark/>
          </w:tcPr>
          <w:p w14:paraId="7D1F93F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$38,808</w:t>
            </w:r>
          </w:p>
        </w:tc>
      </w:tr>
      <w:tr w:rsidR="000C2930" w:rsidRPr="000C2930" w14:paraId="40B02F54"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46DF88CC"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088FD946"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14</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118EF9C5"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$5,712</w:t>
            </w:r>
          </w:p>
        </w:tc>
        <w:tc>
          <w:tcPr>
            <w:tcW w:w="1148" w:type="dxa"/>
            <w:tcBorders>
              <w:top w:val="single" w:sz="4" w:space="0" w:color="DCE6F1"/>
              <w:left w:val="nil"/>
              <w:bottom w:val="single" w:sz="4" w:space="0" w:color="DCE6F1"/>
              <w:right w:val="nil"/>
            </w:tcBorders>
            <w:shd w:val="clear" w:color="auto" w:fill="auto"/>
            <w:noWrap/>
            <w:vAlign w:val="bottom"/>
            <w:hideMark/>
          </w:tcPr>
          <w:p w14:paraId="3510BBE8"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6</w:t>
            </w:r>
          </w:p>
        </w:tc>
        <w:tc>
          <w:tcPr>
            <w:tcW w:w="1122" w:type="dxa"/>
            <w:tcBorders>
              <w:top w:val="single" w:sz="4" w:space="0" w:color="DCE6F1"/>
              <w:left w:val="nil"/>
              <w:bottom w:val="single" w:sz="4" w:space="0" w:color="DCE6F1"/>
              <w:right w:val="nil"/>
            </w:tcBorders>
            <w:shd w:val="clear" w:color="auto" w:fill="auto"/>
            <w:noWrap/>
            <w:vAlign w:val="bottom"/>
            <w:hideMark/>
          </w:tcPr>
          <w:p w14:paraId="5E0575BE"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78</w:t>
            </w:r>
          </w:p>
        </w:tc>
        <w:tc>
          <w:tcPr>
            <w:tcW w:w="1375" w:type="dxa"/>
            <w:tcBorders>
              <w:top w:val="single" w:sz="4" w:space="0" w:color="DCE6F1"/>
              <w:left w:val="nil"/>
              <w:bottom w:val="single" w:sz="4" w:space="0" w:color="DCE6F1"/>
              <w:right w:val="nil"/>
            </w:tcBorders>
            <w:shd w:val="clear" w:color="auto" w:fill="auto"/>
            <w:noWrap/>
            <w:vAlign w:val="bottom"/>
            <w:hideMark/>
          </w:tcPr>
          <w:p w14:paraId="1282D849"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$28,012</w:t>
            </w:r>
          </w:p>
        </w:tc>
      </w:tr>
      <w:tr w:rsidR="000C2930" w:rsidRPr="000C2930" w14:paraId="7D52707B"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421475F1"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25FD82E2"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8</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0992D3E6"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$3,264</w:t>
            </w:r>
          </w:p>
        </w:tc>
        <w:tc>
          <w:tcPr>
            <w:tcW w:w="1148" w:type="dxa"/>
            <w:tcBorders>
              <w:top w:val="single" w:sz="4" w:space="0" w:color="DCE6F1"/>
              <w:left w:val="nil"/>
              <w:bottom w:val="single" w:sz="4" w:space="0" w:color="DCE6F1"/>
              <w:right w:val="nil"/>
            </w:tcBorders>
            <w:shd w:val="clear" w:color="auto" w:fill="auto"/>
            <w:noWrap/>
            <w:vAlign w:val="bottom"/>
            <w:hideMark/>
          </w:tcPr>
          <w:p w14:paraId="60D7D015"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7</w:t>
            </w:r>
          </w:p>
        </w:tc>
        <w:tc>
          <w:tcPr>
            <w:tcW w:w="1122" w:type="dxa"/>
            <w:tcBorders>
              <w:top w:val="single" w:sz="4" w:space="0" w:color="DCE6F1"/>
              <w:left w:val="nil"/>
              <w:bottom w:val="single" w:sz="4" w:space="0" w:color="DCE6F1"/>
              <w:right w:val="nil"/>
            </w:tcBorders>
            <w:shd w:val="clear" w:color="auto" w:fill="auto"/>
            <w:noWrap/>
            <w:vAlign w:val="bottom"/>
            <w:hideMark/>
          </w:tcPr>
          <w:p w14:paraId="525691F1"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25</w:t>
            </w:r>
          </w:p>
        </w:tc>
        <w:tc>
          <w:tcPr>
            <w:tcW w:w="1375" w:type="dxa"/>
            <w:tcBorders>
              <w:top w:val="single" w:sz="4" w:space="0" w:color="DCE6F1"/>
              <w:left w:val="nil"/>
              <w:bottom w:val="single" w:sz="4" w:space="0" w:color="DCE6F1"/>
              <w:right w:val="nil"/>
            </w:tcBorders>
            <w:shd w:val="clear" w:color="auto" w:fill="auto"/>
            <w:noWrap/>
            <w:vAlign w:val="bottom"/>
            <w:hideMark/>
          </w:tcPr>
          <w:p w14:paraId="5E299BFF"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$9,060</w:t>
            </w:r>
          </w:p>
        </w:tc>
      </w:tr>
      <w:tr w:rsidR="000C2930" w:rsidRPr="000C2930" w14:paraId="19BBB925"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5EB21FA2"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72747AEA"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8</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799C66E1"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$2,448</w:t>
            </w:r>
          </w:p>
        </w:tc>
        <w:tc>
          <w:tcPr>
            <w:tcW w:w="1148" w:type="dxa"/>
            <w:tcBorders>
              <w:top w:val="single" w:sz="4" w:space="0" w:color="DCE6F1"/>
              <w:left w:val="nil"/>
              <w:bottom w:val="single" w:sz="4" w:space="0" w:color="DCE6F1"/>
              <w:right w:val="nil"/>
            </w:tcBorders>
            <w:shd w:val="clear" w:color="auto" w:fill="auto"/>
            <w:noWrap/>
            <w:vAlign w:val="bottom"/>
            <w:hideMark/>
          </w:tcPr>
          <w:p w14:paraId="0023B9F5"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6</w:t>
            </w:r>
          </w:p>
        </w:tc>
        <w:tc>
          <w:tcPr>
            <w:tcW w:w="1122" w:type="dxa"/>
            <w:tcBorders>
              <w:top w:val="single" w:sz="4" w:space="0" w:color="DCE6F1"/>
              <w:left w:val="nil"/>
              <w:bottom w:val="single" w:sz="4" w:space="0" w:color="DCE6F1"/>
              <w:right w:val="nil"/>
            </w:tcBorders>
            <w:shd w:val="clear" w:color="auto" w:fill="auto"/>
            <w:noWrap/>
            <w:vAlign w:val="bottom"/>
            <w:hideMark/>
          </w:tcPr>
          <w:p w14:paraId="75A194F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42</w:t>
            </w:r>
          </w:p>
        </w:tc>
        <w:tc>
          <w:tcPr>
            <w:tcW w:w="1375" w:type="dxa"/>
            <w:tcBorders>
              <w:top w:val="single" w:sz="4" w:space="0" w:color="DCE6F1"/>
              <w:left w:val="nil"/>
              <w:bottom w:val="single" w:sz="4" w:space="0" w:color="DCE6F1"/>
              <w:right w:val="nil"/>
            </w:tcBorders>
            <w:shd w:val="clear" w:color="auto" w:fill="auto"/>
            <w:noWrap/>
            <w:vAlign w:val="bottom"/>
            <w:hideMark/>
          </w:tcPr>
          <w:p w14:paraId="52DD9576"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$11,250</w:t>
            </w:r>
          </w:p>
        </w:tc>
      </w:tr>
      <w:tr w:rsidR="000C2930" w:rsidRPr="000C2930" w14:paraId="12B03BB7"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51BA7BC9" w14:textId="77777777" w:rsidR="000C2930" w:rsidRPr="000C2930" w:rsidRDefault="000C2930" w:rsidP="000C2930">
            <w:pPr>
              <w:rPr>
                <w:rFonts w:ascii="Calibri" w:hAnsi="Calibri"/>
                <w:color w:val="000000"/>
                <w:sz w:val="22"/>
                <w:szCs w:val="22"/>
              </w:rPr>
            </w:pPr>
            <w:r w:rsidRPr="000C2930">
              <w:rPr>
                <w:rFonts w:ascii="Calibri" w:hAnsi="Calibri"/>
                <w:color w:val="000000"/>
                <w:sz w:val="22"/>
                <w:szCs w:val="22"/>
              </w:rPr>
              <w:t> </w:t>
            </w:r>
          </w:p>
        </w:tc>
        <w:tc>
          <w:tcPr>
            <w:tcW w:w="1070" w:type="dxa"/>
            <w:tcBorders>
              <w:top w:val="single" w:sz="4" w:space="0" w:color="DCE6F1"/>
              <w:left w:val="nil"/>
              <w:bottom w:val="single" w:sz="4" w:space="0" w:color="DCE6F1"/>
              <w:right w:val="nil"/>
            </w:tcBorders>
            <w:shd w:val="clear" w:color="auto" w:fill="auto"/>
            <w:noWrap/>
            <w:vAlign w:val="bottom"/>
            <w:hideMark/>
          </w:tcPr>
          <w:p w14:paraId="7A2BA276" w14:textId="77777777" w:rsidR="000C2930" w:rsidRPr="000C2930" w:rsidRDefault="000C2930" w:rsidP="000C2930">
            <w:pPr>
              <w:rPr>
                <w:rFonts w:ascii="Calibri" w:hAnsi="Calibri"/>
                <w:color w:val="000000"/>
                <w:sz w:val="22"/>
                <w:szCs w:val="22"/>
              </w:rPr>
            </w:pP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77047DE7" w14:textId="77777777" w:rsidR="000C2930" w:rsidRPr="000C2930" w:rsidRDefault="000C2930" w:rsidP="000C2930">
            <w:pPr>
              <w:rPr>
                <w:rFonts w:ascii="Calibri" w:hAnsi="Calibri"/>
                <w:color w:val="000000"/>
                <w:sz w:val="22"/>
                <w:szCs w:val="22"/>
              </w:rPr>
            </w:pPr>
            <w:r w:rsidRPr="000C2930">
              <w:rPr>
                <w:rFonts w:ascii="Calibri" w:hAnsi="Calibri"/>
                <w:color w:val="000000"/>
                <w:sz w:val="22"/>
                <w:szCs w:val="22"/>
              </w:rPr>
              <w:t> </w:t>
            </w:r>
          </w:p>
        </w:tc>
        <w:tc>
          <w:tcPr>
            <w:tcW w:w="1148" w:type="dxa"/>
            <w:tcBorders>
              <w:top w:val="single" w:sz="4" w:space="0" w:color="DCE6F1"/>
              <w:left w:val="nil"/>
              <w:bottom w:val="single" w:sz="4" w:space="0" w:color="DCE6F1"/>
              <w:right w:val="nil"/>
            </w:tcBorders>
            <w:shd w:val="clear" w:color="auto" w:fill="auto"/>
            <w:noWrap/>
            <w:vAlign w:val="bottom"/>
            <w:hideMark/>
          </w:tcPr>
          <w:p w14:paraId="025EFCA2"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2</w:t>
            </w:r>
          </w:p>
        </w:tc>
        <w:tc>
          <w:tcPr>
            <w:tcW w:w="1122" w:type="dxa"/>
            <w:tcBorders>
              <w:top w:val="single" w:sz="4" w:space="0" w:color="DCE6F1"/>
              <w:left w:val="nil"/>
              <w:bottom w:val="single" w:sz="4" w:space="0" w:color="DCE6F1"/>
              <w:right w:val="nil"/>
            </w:tcBorders>
            <w:shd w:val="clear" w:color="auto" w:fill="auto"/>
            <w:noWrap/>
            <w:vAlign w:val="bottom"/>
            <w:hideMark/>
          </w:tcPr>
          <w:p w14:paraId="110E941E"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11</w:t>
            </w:r>
          </w:p>
        </w:tc>
        <w:tc>
          <w:tcPr>
            <w:tcW w:w="1375" w:type="dxa"/>
            <w:tcBorders>
              <w:top w:val="single" w:sz="4" w:space="0" w:color="DCE6F1"/>
              <w:left w:val="nil"/>
              <w:bottom w:val="single" w:sz="4" w:space="0" w:color="DCE6F1"/>
              <w:right w:val="nil"/>
            </w:tcBorders>
            <w:shd w:val="clear" w:color="auto" w:fill="auto"/>
            <w:noWrap/>
            <w:vAlign w:val="bottom"/>
            <w:hideMark/>
          </w:tcPr>
          <w:p w14:paraId="7754FE64"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$3,580</w:t>
            </w:r>
          </w:p>
        </w:tc>
      </w:tr>
      <w:tr w:rsidR="000C2930" w:rsidRPr="000C2930" w14:paraId="245B2290"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0DEF98DA"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3BC78D9B"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13</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719045C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$3,978</w:t>
            </w:r>
          </w:p>
        </w:tc>
        <w:tc>
          <w:tcPr>
            <w:tcW w:w="1148" w:type="dxa"/>
            <w:tcBorders>
              <w:top w:val="single" w:sz="4" w:space="0" w:color="DCE6F1"/>
              <w:left w:val="nil"/>
              <w:bottom w:val="single" w:sz="4" w:space="0" w:color="DCE6F1"/>
              <w:right w:val="nil"/>
            </w:tcBorders>
            <w:shd w:val="clear" w:color="auto" w:fill="auto"/>
            <w:noWrap/>
            <w:vAlign w:val="bottom"/>
            <w:hideMark/>
          </w:tcPr>
          <w:p w14:paraId="46D2C926"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4</w:t>
            </w:r>
          </w:p>
        </w:tc>
        <w:tc>
          <w:tcPr>
            <w:tcW w:w="1122" w:type="dxa"/>
            <w:tcBorders>
              <w:top w:val="single" w:sz="4" w:space="0" w:color="DCE6F1"/>
              <w:left w:val="nil"/>
              <w:bottom w:val="single" w:sz="4" w:space="0" w:color="DCE6F1"/>
              <w:right w:val="nil"/>
            </w:tcBorders>
            <w:shd w:val="clear" w:color="auto" w:fill="auto"/>
            <w:noWrap/>
            <w:vAlign w:val="bottom"/>
            <w:hideMark/>
          </w:tcPr>
          <w:p w14:paraId="1F7BA46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19</w:t>
            </w:r>
          </w:p>
        </w:tc>
        <w:tc>
          <w:tcPr>
            <w:tcW w:w="1375" w:type="dxa"/>
            <w:tcBorders>
              <w:top w:val="single" w:sz="4" w:space="0" w:color="DCE6F1"/>
              <w:left w:val="nil"/>
              <w:bottom w:val="single" w:sz="4" w:space="0" w:color="DCE6F1"/>
              <w:right w:val="nil"/>
            </w:tcBorders>
            <w:shd w:val="clear" w:color="auto" w:fill="auto"/>
            <w:noWrap/>
            <w:vAlign w:val="bottom"/>
            <w:hideMark/>
          </w:tcPr>
          <w:p w14:paraId="655FB978"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$5,087</w:t>
            </w:r>
          </w:p>
        </w:tc>
      </w:tr>
      <w:tr w:rsidR="000C2930" w:rsidRPr="000C2930" w14:paraId="55D7CAC0" w14:textId="77777777" w:rsidTr="00FF0883">
        <w:trPr>
          <w:trHeight w:val="441"/>
        </w:trPr>
        <w:tc>
          <w:tcPr>
            <w:tcW w:w="1263" w:type="dxa"/>
            <w:tcBorders>
              <w:top w:val="single" w:sz="4" w:space="0" w:color="DCE6F1"/>
              <w:left w:val="single" w:sz="4" w:space="0" w:color="auto"/>
              <w:bottom w:val="single" w:sz="4" w:space="0" w:color="DCE6F1"/>
              <w:right w:val="nil"/>
            </w:tcBorders>
            <w:shd w:val="clear" w:color="95B3D7" w:fill="95B3D7"/>
            <w:vAlign w:val="center"/>
            <w:hideMark/>
          </w:tcPr>
          <w:p w14:paraId="5749AC5A"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6</w:t>
            </w:r>
          </w:p>
        </w:tc>
        <w:tc>
          <w:tcPr>
            <w:tcW w:w="1070" w:type="dxa"/>
            <w:tcBorders>
              <w:top w:val="single" w:sz="4" w:space="0" w:color="DCE6F1"/>
              <w:left w:val="nil"/>
              <w:bottom w:val="single" w:sz="4" w:space="0" w:color="DCE6F1"/>
              <w:right w:val="nil"/>
            </w:tcBorders>
            <w:shd w:val="clear" w:color="95B3D7" w:fill="95B3D7"/>
            <w:vAlign w:val="center"/>
            <w:hideMark/>
          </w:tcPr>
          <w:p w14:paraId="4065E1D2"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28</w:t>
            </w:r>
          </w:p>
        </w:tc>
        <w:tc>
          <w:tcPr>
            <w:tcW w:w="1462" w:type="dxa"/>
            <w:tcBorders>
              <w:top w:val="single" w:sz="4" w:space="0" w:color="DCE6F1"/>
              <w:left w:val="nil"/>
              <w:bottom w:val="single" w:sz="4" w:space="0" w:color="DCE6F1"/>
              <w:right w:val="single" w:sz="4" w:space="0" w:color="auto"/>
            </w:tcBorders>
            <w:shd w:val="clear" w:color="95B3D7" w:fill="95B3D7"/>
            <w:vAlign w:val="center"/>
            <w:hideMark/>
          </w:tcPr>
          <w:p w14:paraId="1F950910"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$9,021</w:t>
            </w:r>
          </w:p>
        </w:tc>
        <w:tc>
          <w:tcPr>
            <w:tcW w:w="1148" w:type="dxa"/>
            <w:tcBorders>
              <w:top w:val="single" w:sz="4" w:space="0" w:color="DCE6F1"/>
              <w:left w:val="nil"/>
              <w:bottom w:val="single" w:sz="4" w:space="0" w:color="DCE6F1"/>
              <w:right w:val="nil"/>
            </w:tcBorders>
            <w:shd w:val="clear" w:color="95B3D7" w:fill="95B3D7"/>
            <w:noWrap/>
            <w:vAlign w:val="center"/>
            <w:hideMark/>
          </w:tcPr>
          <w:p w14:paraId="33896123"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31</w:t>
            </w:r>
          </w:p>
        </w:tc>
        <w:tc>
          <w:tcPr>
            <w:tcW w:w="1122" w:type="dxa"/>
            <w:tcBorders>
              <w:top w:val="single" w:sz="4" w:space="0" w:color="DCE6F1"/>
              <w:left w:val="nil"/>
              <w:bottom w:val="single" w:sz="4" w:space="0" w:color="DCE6F1"/>
              <w:right w:val="nil"/>
            </w:tcBorders>
            <w:shd w:val="clear" w:color="95B3D7" w:fill="95B3D7"/>
            <w:noWrap/>
            <w:vAlign w:val="center"/>
            <w:hideMark/>
          </w:tcPr>
          <w:p w14:paraId="386049A4"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95</w:t>
            </w:r>
          </w:p>
        </w:tc>
        <w:tc>
          <w:tcPr>
            <w:tcW w:w="1375" w:type="dxa"/>
            <w:tcBorders>
              <w:top w:val="single" w:sz="4" w:space="0" w:color="DCE6F1"/>
              <w:left w:val="nil"/>
              <w:bottom w:val="single" w:sz="4" w:space="0" w:color="DCE6F1"/>
              <w:right w:val="nil"/>
            </w:tcBorders>
            <w:shd w:val="clear" w:color="95B3D7" w:fill="95B3D7"/>
            <w:noWrap/>
            <w:vAlign w:val="center"/>
            <w:hideMark/>
          </w:tcPr>
          <w:p w14:paraId="60F5EED2" w14:textId="77777777" w:rsidR="000C2930" w:rsidRPr="000C2930" w:rsidRDefault="000C2930" w:rsidP="000C2930">
            <w:pPr>
              <w:jc w:val="right"/>
              <w:rPr>
                <w:rFonts w:ascii="Calibri" w:hAnsi="Calibri"/>
                <w:b/>
                <w:bCs/>
                <w:color w:val="0D0D0D"/>
                <w:sz w:val="22"/>
                <w:szCs w:val="22"/>
              </w:rPr>
            </w:pPr>
            <w:r w:rsidRPr="000C2930">
              <w:rPr>
                <w:rFonts w:ascii="Calibri" w:hAnsi="Calibri"/>
                <w:b/>
                <w:bCs/>
                <w:color w:val="0D0D0D"/>
                <w:sz w:val="22"/>
                <w:szCs w:val="22"/>
              </w:rPr>
              <w:t>$27,099</w:t>
            </w:r>
          </w:p>
        </w:tc>
      </w:tr>
      <w:tr w:rsidR="000C2930" w:rsidRPr="000C2930" w14:paraId="180A6B6D"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528A0722"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144085F6"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5</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0A5FE358"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$1,455</w:t>
            </w:r>
          </w:p>
        </w:tc>
        <w:tc>
          <w:tcPr>
            <w:tcW w:w="1148" w:type="dxa"/>
            <w:tcBorders>
              <w:top w:val="single" w:sz="4" w:space="0" w:color="DCE6F1"/>
              <w:left w:val="nil"/>
              <w:bottom w:val="single" w:sz="4" w:space="0" w:color="DCE6F1"/>
              <w:right w:val="nil"/>
            </w:tcBorders>
            <w:shd w:val="clear" w:color="auto" w:fill="auto"/>
            <w:noWrap/>
            <w:vAlign w:val="bottom"/>
            <w:hideMark/>
          </w:tcPr>
          <w:p w14:paraId="1BA16A8E"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5</w:t>
            </w:r>
          </w:p>
        </w:tc>
        <w:tc>
          <w:tcPr>
            <w:tcW w:w="1122" w:type="dxa"/>
            <w:tcBorders>
              <w:top w:val="single" w:sz="4" w:space="0" w:color="DCE6F1"/>
              <w:left w:val="nil"/>
              <w:bottom w:val="single" w:sz="4" w:space="0" w:color="DCE6F1"/>
              <w:right w:val="nil"/>
            </w:tcBorders>
            <w:shd w:val="clear" w:color="auto" w:fill="auto"/>
            <w:noWrap/>
            <w:vAlign w:val="bottom"/>
            <w:hideMark/>
          </w:tcPr>
          <w:p w14:paraId="1A819D49"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20</w:t>
            </w:r>
          </w:p>
        </w:tc>
        <w:tc>
          <w:tcPr>
            <w:tcW w:w="1375" w:type="dxa"/>
            <w:tcBorders>
              <w:top w:val="single" w:sz="4" w:space="0" w:color="DCE6F1"/>
              <w:left w:val="nil"/>
              <w:bottom w:val="single" w:sz="4" w:space="0" w:color="DCE6F1"/>
              <w:right w:val="nil"/>
            </w:tcBorders>
            <w:shd w:val="clear" w:color="auto" w:fill="auto"/>
            <w:noWrap/>
            <w:vAlign w:val="bottom"/>
            <w:hideMark/>
          </w:tcPr>
          <w:p w14:paraId="797BA8DF"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$5,436</w:t>
            </w:r>
          </w:p>
        </w:tc>
      </w:tr>
      <w:tr w:rsidR="000C2930" w:rsidRPr="000C2930" w14:paraId="7392F9F0"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62C7E42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2989794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4</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19FF487B"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$1,552</w:t>
            </w:r>
          </w:p>
        </w:tc>
        <w:tc>
          <w:tcPr>
            <w:tcW w:w="1148" w:type="dxa"/>
            <w:tcBorders>
              <w:top w:val="single" w:sz="4" w:space="0" w:color="DCE6F1"/>
              <w:left w:val="nil"/>
              <w:bottom w:val="single" w:sz="4" w:space="0" w:color="DCE6F1"/>
              <w:right w:val="nil"/>
            </w:tcBorders>
            <w:shd w:val="clear" w:color="auto" w:fill="auto"/>
            <w:noWrap/>
            <w:vAlign w:val="bottom"/>
            <w:hideMark/>
          </w:tcPr>
          <w:p w14:paraId="718C516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5</w:t>
            </w:r>
          </w:p>
        </w:tc>
        <w:tc>
          <w:tcPr>
            <w:tcW w:w="1122" w:type="dxa"/>
            <w:tcBorders>
              <w:top w:val="single" w:sz="4" w:space="0" w:color="DCE6F1"/>
              <w:left w:val="nil"/>
              <w:bottom w:val="single" w:sz="4" w:space="0" w:color="DCE6F1"/>
              <w:right w:val="nil"/>
            </w:tcBorders>
            <w:shd w:val="clear" w:color="auto" w:fill="auto"/>
            <w:noWrap/>
            <w:vAlign w:val="bottom"/>
            <w:hideMark/>
          </w:tcPr>
          <w:p w14:paraId="2F1CAC06"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18</w:t>
            </w:r>
          </w:p>
        </w:tc>
        <w:tc>
          <w:tcPr>
            <w:tcW w:w="1375" w:type="dxa"/>
            <w:tcBorders>
              <w:top w:val="single" w:sz="4" w:space="0" w:color="DCE6F1"/>
              <w:left w:val="nil"/>
              <w:bottom w:val="single" w:sz="4" w:space="0" w:color="DCE6F1"/>
              <w:right w:val="nil"/>
            </w:tcBorders>
            <w:shd w:val="clear" w:color="auto" w:fill="auto"/>
            <w:noWrap/>
            <w:vAlign w:val="bottom"/>
            <w:hideMark/>
          </w:tcPr>
          <w:p w14:paraId="7A002B88"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$6,456</w:t>
            </w:r>
          </w:p>
        </w:tc>
      </w:tr>
      <w:tr w:rsidR="000C2930" w:rsidRPr="000C2930" w14:paraId="10926D28"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688B5E00"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45A222E8"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5</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7821F040"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$1,940</w:t>
            </w:r>
          </w:p>
        </w:tc>
        <w:tc>
          <w:tcPr>
            <w:tcW w:w="1148" w:type="dxa"/>
            <w:tcBorders>
              <w:top w:val="single" w:sz="4" w:space="0" w:color="DCE6F1"/>
              <w:left w:val="nil"/>
              <w:bottom w:val="single" w:sz="4" w:space="0" w:color="DCE6F1"/>
              <w:right w:val="nil"/>
            </w:tcBorders>
            <w:shd w:val="clear" w:color="auto" w:fill="auto"/>
            <w:noWrap/>
            <w:vAlign w:val="bottom"/>
            <w:hideMark/>
          </w:tcPr>
          <w:p w14:paraId="490ABC83"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3</w:t>
            </w:r>
          </w:p>
        </w:tc>
        <w:tc>
          <w:tcPr>
            <w:tcW w:w="1122" w:type="dxa"/>
            <w:tcBorders>
              <w:top w:val="single" w:sz="4" w:space="0" w:color="DCE6F1"/>
              <w:left w:val="nil"/>
              <w:bottom w:val="single" w:sz="4" w:space="0" w:color="DCE6F1"/>
              <w:right w:val="nil"/>
            </w:tcBorders>
            <w:shd w:val="clear" w:color="auto" w:fill="auto"/>
            <w:noWrap/>
            <w:vAlign w:val="bottom"/>
            <w:hideMark/>
          </w:tcPr>
          <w:p w14:paraId="3BEED1C5"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10</w:t>
            </w:r>
          </w:p>
        </w:tc>
        <w:tc>
          <w:tcPr>
            <w:tcW w:w="1375" w:type="dxa"/>
            <w:tcBorders>
              <w:top w:val="single" w:sz="4" w:space="0" w:color="DCE6F1"/>
              <w:left w:val="nil"/>
              <w:bottom w:val="single" w:sz="4" w:space="0" w:color="DCE6F1"/>
              <w:right w:val="nil"/>
            </w:tcBorders>
            <w:shd w:val="clear" w:color="auto" w:fill="auto"/>
            <w:noWrap/>
            <w:vAlign w:val="bottom"/>
            <w:hideMark/>
          </w:tcPr>
          <w:p w14:paraId="53F246C9"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$3,676</w:t>
            </w:r>
          </w:p>
        </w:tc>
      </w:tr>
      <w:tr w:rsidR="000C2930" w:rsidRPr="000C2930" w14:paraId="2ED53EFF"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5C724CBB"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27F67A6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5</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35C36EEE"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$1,455</w:t>
            </w:r>
          </w:p>
        </w:tc>
        <w:tc>
          <w:tcPr>
            <w:tcW w:w="1148" w:type="dxa"/>
            <w:tcBorders>
              <w:top w:val="single" w:sz="4" w:space="0" w:color="DCE6F1"/>
              <w:left w:val="nil"/>
              <w:bottom w:val="single" w:sz="4" w:space="0" w:color="DCE6F1"/>
              <w:right w:val="nil"/>
            </w:tcBorders>
            <w:shd w:val="clear" w:color="auto" w:fill="auto"/>
            <w:noWrap/>
            <w:vAlign w:val="bottom"/>
            <w:hideMark/>
          </w:tcPr>
          <w:p w14:paraId="2583774E"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3</w:t>
            </w:r>
          </w:p>
        </w:tc>
        <w:tc>
          <w:tcPr>
            <w:tcW w:w="1122" w:type="dxa"/>
            <w:tcBorders>
              <w:top w:val="single" w:sz="4" w:space="0" w:color="DCE6F1"/>
              <w:left w:val="nil"/>
              <w:bottom w:val="single" w:sz="4" w:space="0" w:color="DCE6F1"/>
              <w:right w:val="nil"/>
            </w:tcBorders>
            <w:shd w:val="clear" w:color="auto" w:fill="auto"/>
            <w:noWrap/>
            <w:vAlign w:val="bottom"/>
            <w:hideMark/>
          </w:tcPr>
          <w:p w14:paraId="3F84B2D1"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11</w:t>
            </w:r>
          </w:p>
        </w:tc>
        <w:tc>
          <w:tcPr>
            <w:tcW w:w="1375" w:type="dxa"/>
            <w:tcBorders>
              <w:top w:val="single" w:sz="4" w:space="0" w:color="DCE6F1"/>
              <w:left w:val="nil"/>
              <w:bottom w:val="single" w:sz="4" w:space="0" w:color="DCE6F1"/>
              <w:right w:val="nil"/>
            </w:tcBorders>
            <w:shd w:val="clear" w:color="auto" w:fill="auto"/>
            <w:noWrap/>
            <w:vAlign w:val="bottom"/>
            <w:hideMark/>
          </w:tcPr>
          <w:p w14:paraId="60CCE0B4"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$3,012</w:t>
            </w:r>
          </w:p>
        </w:tc>
      </w:tr>
      <w:tr w:rsidR="000C2930" w:rsidRPr="000C2930" w14:paraId="53CA9FAE"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45DE7BC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03404609"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4</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53CB8396"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$1,164</w:t>
            </w:r>
          </w:p>
        </w:tc>
        <w:tc>
          <w:tcPr>
            <w:tcW w:w="1148" w:type="dxa"/>
            <w:tcBorders>
              <w:top w:val="single" w:sz="4" w:space="0" w:color="DCE6F1"/>
              <w:left w:val="nil"/>
              <w:bottom w:val="single" w:sz="4" w:space="0" w:color="DCE6F1"/>
              <w:right w:val="nil"/>
            </w:tcBorders>
            <w:shd w:val="clear" w:color="auto" w:fill="auto"/>
            <w:noWrap/>
            <w:vAlign w:val="bottom"/>
            <w:hideMark/>
          </w:tcPr>
          <w:p w14:paraId="4183F3C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5</w:t>
            </w:r>
          </w:p>
        </w:tc>
        <w:tc>
          <w:tcPr>
            <w:tcW w:w="1122" w:type="dxa"/>
            <w:tcBorders>
              <w:top w:val="single" w:sz="4" w:space="0" w:color="DCE6F1"/>
              <w:left w:val="nil"/>
              <w:bottom w:val="single" w:sz="4" w:space="0" w:color="DCE6F1"/>
              <w:right w:val="nil"/>
            </w:tcBorders>
            <w:shd w:val="clear" w:color="auto" w:fill="auto"/>
            <w:noWrap/>
            <w:vAlign w:val="bottom"/>
            <w:hideMark/>
          </w:tcPr>
          <w:p w14:paraId="7E2CD5F0"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17</w:t>
            </w:r>
          </w:p>
        </w:tc>
        <w:tc>
          <w:tcPr>
            <w:tcW w:w="1375" w:type="dxa"/>
            <w:tcBorders>
              <w:top w:val="single" w:sz="4" w:space="0" w:color="DCE6F1"/>
              <w:left w:val="nil"/>
              <w:bottom w:val="single" w:sz="4" w:space="0" w:color="DCE6F1"/>
              <w:right w:val="nil"/>
            </w:tcBorders>
            <w:shd w:val="clear" w:color="auto" w:fill="auto"/>
            <w:noWrap/>
            <w:vAlign w:val="bottom"/>
            <w:hideMark/>
          </w:tcPr>
          <w:p w14:paraId="1918498F"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$4,581</w:t>
            </w:r>
          </w:p>
        </w:tc>
      </w:tr>
      <w:tr w:rsidR="000C2930" w:rsidRPr="000C2930" w14:paraId="0AE8AC46"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1F5CC0E9"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w:t>
            </w:r>
          </w:p>
        </w:tc>
        <w:tc>
          <w:tcPr>
            <w:tcW w:w="1070" w:type="dxa"/>
            <w:tcBorders>
              <w:top w:val="single" w:sz="4" w:space="0" w:color="DCE6F1"/>
              <w:left w:val="nil"/>
              <w:bottom w:val="single" w:sz="4" w:space="0" w:color="DCE6F1"/>
              <w:right w:val="nil"/>
            </w:tcBorders>
            <w:shd w:val="clear" w:color="auto" w:fill="auto"/>
            <w:noWrap/>
            <w:vAlign w:val="bottom"/>
            <w:hideMark/>
          </w:tcPr>
          <w:p w14:paraId="4461774C"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5</w:t>
            </w: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6A2A717A"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$1,455</w:t>
            </w:r>
          </w:p>
        </w:tc>
        <w:tc>
          <w:tcPr>
            <w:tcW w:w="1148" w:type="dxa"/>
            <w:tcBorders>
              <w:top w:val="single" w:sz="4" w:space="0" w:color="DCE6F1"/>
              <w:left w:val="nil"/>
              <w:bottom w:val="single" w:sz="4" w:space="0" w:color="DCE6F1"/>
              <w:right w:val="nil"/>
            </w:tcBorders>
            <w:shd w:val="clear" w:color="auto" w:fill="auto"/>
            <w:noWrap/>
            <w:vAlign w:val="bottom"/>
            <w:hideMark/>
          </w:tcPr>
          <w:p w14:paraId="79505179"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3</w:t>
            </w:r>
          </w:p>
        </w:tc>
        <w:tc>
          <w:tcPr>
            <w:tcW w:w="1122" w:type="dxa"/>
            <w:tcBorders>
              <w:top w:val="single" w:sz="4" w:space="0" w:color="DCE6F1"/>
              <w:left w:val="nil"/>
              <w:bottom w:val="single" w:sz="4" w:space="0" w:color="DCE6F1"/>
              <w:right w:val="nil"/>
            </w:tcBorders>
            <w:shd w:val="clear" w:color="auto" w:fill="auto"/>
            <w:noWrap/>
            <w:vAlign w:val="bottom"/>
            <w:hideMark/>
          </w:tcPr>
          <w:p w14:paraId="19528E56"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10</w:t>
            </w:r>
          </w:p>
        </w:tc>
        <w:tc>
          <w:tcPr>
            <w:tcW w:w="1375" w:type="dxa"/>
            <w:tcBorders>
              <w:top w:val="single" w:sz="4" w:space="0" w:color="DCE6F1"/>
              <w:left w:val="nil"/>
              <w:bottom w:val="single" w:sz="4" w:space="0" w:color="DCE6F1"/>
              <w:right w:val="nil"/>
            </w:tcBorders>
            <w:shd w:val="clear" w:color="auto" w:fill="auto"/>
            <w:noWrap/>
            <w:vAlign w:val="bottom"/>
            <w:hideMark/>
          </w:tcPr>
          <w:p w14:paraId="0F2B4AFE"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$2,757</w:t>
            </w:r>
          </w:p>
        </w:tc>
      </w:tr>
      <w:tr w:rsidR="000C2930" w:rsidRPr="000C2930" w14:paraId="2C82AA57" w14:textId="77777777" w:rsidTr="00FF0883">
        <w:trPr>
          <w:trHeight w:val="304"/>
        </w:trPr>
        <w:tc>
          <w:tcPr>
            <w:tcW w:w="1263" w:type="dxa"/>
            <w:tcBorders>
              <w:top w:val="single" w:sz="4" w:space="0" w:color="DCE6F1"/>
              <w:left w:val="single" w:sz="4" w:space="0" w:color="auto"/>
              <w:bottom w:val="single" w:sz="4" w:space="0" w:color="DCE6F1"/>
              <w:right w:val="nil"/>
            </w:tcBorders>
            <w:shd w:val="clear" w:color="auto" w:fill="auto"/>
            <w:noWrap/>
            <w:vAlign w:val="bottom"/>
            <w:hideMark/>
          </w:tcPr>
          <w:p w14:paraId="1B259D2C" w14:textId="77777777" w:rsidR="000C2930" w:rsidRPr="000C2930" w:rsidRDefault="000C2930" w:rsidP="000C2930">
            <w:pPr>
              <w:rPr>
                <w:rFonts w:ascii="Calibri" w:hAnsi="Calibri"/>
                <w:color w:val="000000"/>
                <w:sz w:val="22"/>
                <w:szCs w:val="22"/>
              </w:rPr>
            </w:pPr>
            <w:r w:rsidRPr="000C2930">
              <w:rPr>
                <w:rFonts w:ascii="Calibri" w:hAnsi="Calibri"/>
                <w:color w:val="000000"/>
                <w:sz w:val="22"/>
                <w:szCs w:val="22"/>
              </w:rPr>
              <w:t> </w:t>
            </w:r>
          </w:p>
        </w:tc>
        <w:tc>
          <w:tcPr>
            <w:tcW w:w="1070" w:type="dxa"/>
            <w:tcBorders>
              <w:top w:val="single" w:sz="4" w:space="0" w:color="DCE6F1"/>
              <w:left w:val="nil"/>
              <w:bottom w:val="single" w:sz="4" w:space="0" w:color="DCE6F1"/>
              <w:right w:val="nil"/>
            </w:tcBorders>
            <w:shd w:val="clear" w:color="auto" w:fill="auto"/>
            <w:noWrap/>
            <w:vAlign w:val="bottom"/>
            <w:hideMark/>
          </w:tcPr>
          <w:p w14:paraId="0D0B6D1D" w14:textId="77777777" w:rsidR="000C2930" w:rsidRPr="000C2930" w:rsidRDefault="000C2930" w:rsidP="000C2930">
            <w:pPr>
              <w:rPr>
                <w:rFonts w:ascii="Calibri" w:hAnsi="Calibri"/>
                <w:color w:val="000000"/>
                <w:sz w:val="22"/>
                <w:szCs w:val="22"/>
              </w:rPr>
            </w:pPr>
          </w:p>
        </w:tc>
        <w:tc>
          <w:tcPr>
            <w:tcW w:w="1462" w:type="dxa"/>
            <w:tcBorders>
              <w:top w:val="single" w:sz="4" w:space="0" w:color="DCE6F1"/>
              <w:left w:val="nil"/>
              <w:bottom w:val="single" w:sz="4" w:space="0" w:color="DCE6F1"/>
              <w:right w:val="single" w:sz="4" w:space="0" w:color="auto"/>
            </w:tcBorders>
            <w:shd w:val="clear" w:color="auto" w:fill="auto"/>
            <w:noWrap/>
            <w:vAlign w:val="bottom"/>
            <w:hideMark/>
          </w:tcPr>
          <w:p w14:paraId="0A65B9FF" w14:textId="77777777" w:rsidR="000C2930" w:rsidRPr="000C2930" w:rsidRDefault="000C2930" w:rsidP="000C2930">
            <w:pPr>
              <w:rPr>
                <w:rFonts w:ascii="Calibri" w:hAnsi="Calibri"/>
                <w:color w:val="000000"/>
                <w:sz w:val="22"/>
                <w:szCs w:val="22"/>
              </w:rPr>
            </w:pPr>
            <w:r w:rsidRPr="000C2930">
              <w:rPr>
                <w:rFonts w:ascii="Calibri" w:hAnsi="Calibri"/>
                <w:color w:val="000000"/>
                <w:sz w:val="22"/>
                <w:szCs w:val="22"/>
              </w:rPr>
              <w:t> </w:t>
            </w:r>
          </w:p>
        </w:tc>
        <w:tc>
          <w:tcPr>
            <w:tcW w:w="1148" w:type="dxa"/>
            <w:tcBorders>
              <w:top w:val="single" w:sz="4" w:space="0" w:color="DCE6F1"/>
              <w:left w:val="nil"/>
              <w:bottom w:val="single" w:sz="4" w:space="0" w:color="DCE6F1"/>
              <w:right w:val="nil"/>
            </w:tcBorders>
            <w:shd w:val="clear" w:color="auto" w:fill="auto"/>
            <w:noWrap/>
            <w:vAlign w:val="bottom"/>
            <w:hideMark/>
          </w:tcPr>
          <w:p w14:paraId="7B9D118C"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7</w:t>
            </w:r>
          </w:p>
        </w:tc>
        <w:tc>
          <w:tcPr>
            <w:tcW w:w="1122" w:type="dxa"/>
            <w:tcBorders>
              <w:top w:val="single" w:sz="4" w:space="0" w:color="DCE6F1"/>
              <w:left w:val="nil"/>
              <w:bottom w:val="single" w:sz="4" w:space="0" w:color="DCE6F1"/>
              <w:right w:val="nil"/>
            </w:tcBorders>
            <w:shd w:val="clear" w:color="auto" w:fill="auto"/>
            <w:noWrap/>
            <w:vAlign w:val="bottom"/>
            <w:hideMark/>
          </w:tcPr>
          <w:p w14:paraId="53B7249D"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9</w:t>
            </w:r>
          </w:p>
        </w:tc>
        <w:tc>
          <w:tcPr>
            <w:tcW w:w="1375" w:type="dxa"/>
            <w:tcBorders>
              <w:top w:val="single" w:sz="4" w:space="0" w:color="DCE6F1"/>
              <w:left w:val="nil"/>
              <w:bottom w:val="single" w:sz="4" w:space="0" w:color="DCE6F1"/>
              <w:right w:val="nil"/>
            </w:tcBorders>
            <w:shd w:val="clear" w:color="auto" w:fill="auto"/>
            <w:noWrap/>
            <w:vAlign w:val="bottom"/>
            <w:hideMark/>
          </w:tcPr>
          <w:p w14:paraId="34048582" w14:textId="77777777" w:rsidR="000C2930" w:rsidRPr="000C2930" w:rsidRDefault="000C2930" w:rsidP="000C2930">
            <w:pPr>
              <w:jc w:val="right"/>
              <w:rPr>
                <w:rFonts w:ascii="Calibri" w:hAnsi="Calibri"/>
                <w:color w:val="000000"/>
                <w:sz w:val="22"/>
                <w:szCs w:val="22"/>
              </w:rPr>
            </w:pPr>
            <w:r w:rsidRPr="000C2930">
              <w:rPr>
                <w:rFonts w:ascii="Calibri" w:hAnsi="Calibri"/>
                <w:color w:val="000000"/>
                <w:sz w:val="22"/>
                <w:szCs w:val="22"/>
              </w:rPr>
              <w:t>$1,181</w:t>
            </w:r>
          </w:p>
        </w:tc>
      </w:tr>
      <w:tr w:rsidR="000C2930" w:rsidRPr="000C2930" w14:paraId="49E48C6B" w14:textId="77777777" w:rsidTr="00FF0883">
        <w:trPr>
          <w:trHeight w:val="441"/>
        </w:trPr>
        <w:tc>
          <w:tcPr>
            <w:tcW w:w="1263" w:type="dxa"/>
            <w:tcBorders>
              <w:top w:val="double" w:sz="6" w:space="0" w:color="366092"/>
              <w:left w:val="nil"/>
              <w:bottom w:val="double" w:sz="6" w:space="0" w:color="366092"/>
              <w:right w:val="nil"/>
            </w:tcBorders>
            <w:shd w:val="clear" w:color="auto" w:fill="auto"/>
            <w:noWrap/>
            <w:vAlign w:val="center"/>
            <w:hideMark/>
          </w:tcPr>
          <w:p w14:paraId="2BCD847A" w14:textId="77777777" w:rsidR="000C2930" w:rsidRPr="000C2930" w:rsidRDefault="000C2930" w:rsidP="000C2930">
            <w:pPr>
              <w:jc w:val="right"/>
              <w:rPr>
                <w:rFonts w:ascii="Calibri" w:hAnsi="Calibri"/>
                <w:b/>
                <w:bCs/>
                <w:color w:val="000000"/>
                <w:sz w:val="22"/>
                <w:szCs w:val="22"/>
              </w:rPr>
            </w:pPr>
            <w:r w:rsidRPr="000C2930">
              <w:rPr>
                <w:rFonts w:ascii="Calibri" w:hAnsi="Calibri"/>
                <w:b/>
                <w:bCs/>
                <w:color w:val="000000"/>
                <w:sz w:val="22"/>
                <w:szCs w:val="22"/>
              </w:rPr>
              <w:t>21</w:t>
            </w:r>
          </w:p>
        </w:tc>
        <w:tc>
          <w:tcPr>
            <w:tcW w:w="1070" w:type="dxa"/>
            <w:tcBorders>
              <w:top w:val="double" w:sz="6" w:space="0" w:color="366092"/>
              <w:left w:val="nil"/>
              <w:bottom w:val="double" w:sz="6" w:space="0" w:color="366092"/>
              <w:right w:val="nil"/>
            </w:tcBorders>
            <w:shd w:val="clear" w:color="auto" w:fill="auto"/>
            <w:noWrap/>
            <w:vAlign w:val="center"/>
            <w:hideMark/>
          </w:tcPr>
          <w:p w14:paraId="066010FE" w14:textId="77777777" w:rsidR="000C2930" w:rsidRPr="000C2930" w:rsidRDefault="000C2930" w:rsidP="000C2930">
            <w:pPr>
              <w:jc w:val="right"/>
              <w:rPr>
                <w:rFonts w:ascii="Calibri" w:hAnsi="Calibri"/>
                <w:b/>
                <w:bCs/>
                <w:color w:val="000000"/>
                <w:sz w:val="22"/>
                <w:szCs w:val="22"/>
              </w:rPr>
            </w:pPr>
            <w:r w:rsidRPr="000C2930">
              <w:rPr>
                <w:rFonts w:ascii="Calibri" w:hAnsi="Calibri"/>
                <w:b/>
                <w:bCs/>
                <w:color w:val="000000"/>
                <w:sz w:val="22"/>
                <w:szCs w:val="22"/>
              </w:rPr>
              <w:t>249</w:t>
            </w:r>
          </w:p>
        </w:tc>
        <w:tc>
          <w:tcPr>
            <w:tcW w:w="1462" w:type="dxa"/>
            <w:tcBorders>
              <w:top w:val="double" w:sz="6" w:space="0" w:color="366092"/>
              <w:left w:val="nil"/>
              <w:bottom w:val="double" w:sz="6" w:space="0" w:color="366092"/>
              <w:right w:val="nil"/>
            </w:tcBorders>
            <w:shd w:val="clear" w:color="auto" w:fill="auto"/>
            <w:noWrap/>
            <w:vAlign w:val="center"/>
            <w:hideMark/>
          </w:tcPr>
          <w:p w14:paraId="2E789D7E" w14:textId="77777777" w:rsidR="000C2930" w:rsidRPr="000C2930" w:rsidRDefault="000C2930" w:rsidP="000C2930">
            <w:pPr>
              <w:jc w:val="right"/>
              <w:rPr>
                <w:rFonts w:ascii="Calibri" w:hAnsi="Calibri"/>
                <w:b/>
                <w:bCs/>
                <w:color w:val="000000"/>
                <w:sz w:val="22"/>
                <w:szCs w:val="22"/>
              </w:rPr>
            </w:pPr>
            <w:r w:rsidRPr="000C2930">
              <w:rPr>
                <w:rFonts w:ascii="Calibri" w:hAnsi="Calibri"/>
                <w:b/>
                <w:bCs/>
                <w:color w:val="000000"/>
                <w:sz w:val="22"/>
                <w:szCs w:val="22"/>
              </w:rPr>
              <w:t>$97,901</w:t>
            </w:r>
          </w:p>
        </w:tc>
        <w:tc>
          <w:tcPr>
            <w:tcW w:w="1148" w:type="dxa"/>
            <w:tcBorders>
              <w:top w:val="double" w:sz="6" w:space="0" w:color="366092"/>
              <w:left w:val="nil"/>
              <w:bottom w:val="double" w:sz="6" w:space="0" w:color="366092"/>
              <w:right w:val="nil"/>
            </w:tcBorders>
            <w:shd w:val="clear" w:color="auto" w:fill="auto"/>
            <w:noWrap/>
            <w:vAlign w:val="center"/>
            <w:hideMark/>
          </w:tcPr>
          <w:p w14:paraId="643EAD9C" w14:textId="77777777" w:rsidR="000C2930" w:rsidRPr="000C2930" w:rsidRDefault="000C2930" w:rsidP="000C2930">
            <w:pPr>
              <w:jc w:val="right"/>
              <w:rPr>
                <w:rFonts w:ascii="Calibri" w:hAnsi="Calibri"/>
                <w:b/>
                <w:bCs/>
                <w:color w:val="000000"/>
                <w:sz w:val="22"/>
                <w:szCs w:val="22"/>
              </w:rPr>
            </w:pPr>
            <w:r w:rsidRPr="000C2930">
              <w:rPr>
                <w:rFonts w:ascii="Calibri" w:hAnsi="Calibri"/>
                <w:b/>
                <w:bCs/>
                <w:color w:val="000000"/>
                <w:sz w:val="22"/>
                <w:szCs w:val="22"/>
              </w:rPr>
              <w:t>140</w:t>
            </w:r>
          </w:p>
        </w:tc>
        <w:tc>
          <w:tcPr>
            <w:tcW w:w="1122" w:type="dxa"/>
            <w:tcBorders>
              <w:top w:val="double" w:sz="6" w:space="0" w:color="366092"/>
              <w:left w:val="nil"/>
              <w:bottom w:val="double" w:sz="6" w:space="0" w:color="366092"/>
              <w:right w:val="nil"/>
            </w:tcBorders>
            <w:shd w:val="clear" w:color="auto" w:fill="auto"/>
            <w:noWrap/>
            <w:vAlign w:val="center"/>
            <w:hideMark/>
          </w:tcPr>
          <w:p w14:paraId="53971469" w14:textId="77777777" w:rsidR="000C2930" w:rsidRPr="000C2930" w:rsidRDefault="000C2930" w:rsidP="000C2930">
            <w:pPr>
              <w:jc w:val="right"/>
              <w:rPr>
                <w:rFonts w:ascii="Calibri" w:hAnsi="Calibri"/>
                <w:b/>
                <w:bCs/>
                <w:color w:val="000000"/>
                <w:sz w:val="22"/>
                <w:szCs w:val="22"/>
              </w:rPr>
            </w:pPr>
            <w:r w:rsidRPr="000C2930">
              <w:rPr>
                <w:rFonts w:ascii="Calibri" w:hAnsi="Calibri"/>
                <w:b/>
                <w:bCs/>
                <w:color w:val="000000"/>
                <w:sz w:val="22"/>
                <w:szCs w:val="22"/>
              </w:rPr>
              <w:t>1510</w:t>
            </w:r>
          </w:p>
        </w:tc>
        <w:tc>
          <w:tcPr>
            <w:tcW w:w="1375" w:type="dxa"/>
            <w:tcBorders>
              <w:top w:val="double" w:sz="6" w:space="0" w:color="366092"/>
              <w:left w:val="nil"/>
              <w:bottom w:val="double" w:sz="6" w:space="0" w:color="366092"/>
              <w:right w:val="nil"/>
            </w:tcBorders>
            <w:shd w:val="clear" w:color="auto" w:fill="auto"/>
            <w:noWrap/>
            <w:vAlign w:val="center"/>
            <w:hideMark/>
          </w:tcPr>
          <w:p w14:paraId="65F6D8B5" w14:textId="77777777" w:rsidR="000C2930" w:rsidRPr="000C2930" w:rsidRDefault="000C2930" w:rsidP="000C2930">
            <w:pPr>
              <w:jc w:val="right"/>
              <w:rPr>
                <w:rFonts w:ascii="Calibri" w:hAnsi="Calibri"/>
                <w:b/>
                <w:bCs/>
                <w:color w:val="000000"/>
                <w:sz w:val="22"/>
                <w:szCs w:val="22"/>
              </w:rPr>
            </w:pPr>
            <w:r w:rsidRPr="000C2930">
              <w:rPr>
                <w:rFonts w:ascii="Calibri" w:hAnsi="Calibri"/>
                <w:b/>
                <w:bCs/>
                <w:color w:val="000000"/>
                <w:sz w:val="22"/>
                <w:szCs w:val="22"/>
              </w:rPr>
              <w:t>$513,796</w:t>
            </w:r>
          </w:p>
        </w:tc>
      </w:tr>
    </w:tbl>
    <w:p w14:paraId="5FEBB797" w14:textId="77777777" w:rsidR="008E245F" w:rsidRDefault="008E245F" w:rsidP="006811CD">
      <w:pPr>
        <w:ind w:left="360" w:hanging="360"/>
        <w:rPr>
          <w:sz w:val="22"/>
          <w:szCs w:val="22"/>
        </w:rPr>
      </w:pPr>
    </w:p>
    <w:p w14:paraId="70EF0A13" w14:textId="77777777" w:rsidR="00FF0883" w:rsidRDefault="00FF0883" w:rsidP="006811CD">
      <w:pPr>
        <w:ind w:left="360" w:hanging="360"/>
        <w:rPr>
          <w:sz w:val="22"/>
          <w:szCs w:val="22"/>
        </w:rPr>
      </w:pPr>
    </w:p>
    <w:p w14:paraId="1D625C29" w14:textId="77777777" w:rsidR="00FF0883" w:rsidRDefault="00FF0883" w:rsidP="00EB57BB">
      <w:pPr>
        <w:rPr>
          <w:sz w:val="22"/>
          <w:szCs w:val="22"/>
        </w:rPr>
      </w:pPr>
      <w:r>
        <w:rPr>
          <w:sz w:val="22"/>
          <w:szCs w:val="22"/>
        </w:rPr>
        <w:t xml:space="preserve">Because this table had to be split to fit the page formatting an explanation is needed.   </w:t>
      </w:r>
      <w:r w:rsidR="00EB57BB">
        <w:rPr>
          <w:sz w:val="22"/>
          <w:szCs w:val="22"/>
        </w:rPr>
        <w:t xml:space="preserve">Total enrolment in </w:t>
      </w:r>
    </w:p>
    <w:p w14:paraId="6176620A" w14:textId="77777777" w:rsidR="00EB57BB" w:rsidRDefault="00EB57BB" w:rsidP="001D1682">
      <w:pPr>
        <w:rPr>
          <w:sz w:val="22"/>
          <w:szCs w:val="22"/>
        </w:rPr>
      </w:pPr>
      <w:r>
        <w:rPr>
          <w:sz w:val="22"/>
          <w:szCs w:val="22"/>
        </w:rPr>
        <w:t xml:space="preserve">ASL ITP Program, since its inception has resulted in the total tuition of $513,796. </w:t>
      </w:r>
      <w:r w:rsidR="001D1682">
        <w:rPr>
          <w:sz w:val="22"/>
          <w:szCs w:val="22"/>
        </w:rPr>
        <w:t>The student enrolment totals 1,510 individuals.</w:t>
      </w:r>
    </w:p>
    <w:p w14:paraId="159C0EF9" w14:textId="77777777" w:rsidR="001D1682" w:rsidRDefault="001D1682" w:rsidP="001D1682">
      <w:pPr>
        <w:rPr>
          <w:sz w:val="22"/>
          <w:szCs w:val="22"/>
        </w:rPr>
      </w:pPr>
    </w:p>
    <w:p w14:paraId="1EF72B2B" w14:textId="4002138B" w:rsidR="001D1682" w:rsidRDefault="001D1682" w:rsidP="001D1682">
      <w:pPr>
        <w:rPr>
          <w:sz w:val="22"/>
          <w:szCs w:val="22"/>
        </w:rPr>
      </w:pPr>
      <w:r>
        <w:rPr>
          <w:sz w:val="22"/>
          <w:szCs w:val="22"/>
        </w:rPr>
        <w:t xml:space="preserve">This is not totally unexpected. </w:t>
      </w:r>
      <w:r w:rsidR="00356F79">
        <w:rPr>
          <w:sz w:val="22"/>
          <w:szCs w:val="22"/>
        </w:rPr>
        <w:t xml:space="preserve">This is seen in Table 2 where it shows that </w:t>
      </w:r>
      <w:r w:rsidR="00F81919">
        <w:rPr>
          <w:sz w:val="22"/>
          <w:szCs w:val="22"/>
        </w:rPr>
        <w:t>from 2009 to 2013</w:t>
      </w:r>
      <w:r w:rsidR="00356F79">
        <w:rPr>
          <w:sz w:val="22"/>
          <w:szCs w:val="22"/>
        </w:rPr>
        <w:t xml:space="preserve"> the study of American Sign Language </w:t>
      </w:r>
      <w:r w:rsidR="00CA677A">
        <w:rPr>
          <w:sz w:val="22"/>
          <w:szCs w:val="22"/>
        </w:rPr>
        <w:t>in the United States is up 19 percent, w</w:t>
      </w:r>
      <w:r w:rsidR="00356F79">
        <w:rPr>
          <w:sz w:val="22"/>
          <w:szCs w:val="22"/>
        </w:rPr>
        <w:t>hile the study of all other foreign languages has dropped. Currently American Sign Language is the 3</w:t>
      </w:r>
      <w:r w:rsidR="00356F79" w:rsidRPr="00356F79">
        <w:rPr>
          <w:sz w:val="22"/>
          <w:szCs w:val="22"/>
          <w:vertAlign w:val="superscript"/>
        </w:rPr>
        <w:t>rd</w:t>
      </w:r>
      <w:r w:rsidR="00356F79">
        <w:rPr>
          <w:sz w:val="22"/>
          <w:szCs w:val="22"/>
        </w:rPr>
        <w:t xml:space="preserve"> most studied language in the United States. There is a high demand for American Sign Language in American Colleges and Universities.   </w:t>
      </w:r>
    </w:p>
    <w:p w14:paraId="0B3FD9C1" w14:textId="77777777" w:rsidR="008E245F" w:rsidRDefault="008E245F" w:rsidP="006811CD">
      <w:pPr>
        <w:ind w:left="360" w:hanging="360"/>
        <w:rPr>
          <w:sz w:val="22"/>
          <w:szCs w:val="22"/>
        </w:rPr>
      </w:pPr>
    </w:p>
    <w:p w14:paraId="2B917F61" w14:textId="77777777" w:rsidR="008E245F" w:rsidRDefault="008E245F" w:rsidP="006811CD">
      <w:pPr>
        <w:ind w:left="360" w:hanging="360"/>
        <w:rPr>
          <w:sz w:val="22"/>
          <w:szCs w:val="22"/>
        </w:rPr>
      </w:pPr>
    </w:p>
    <w:p w14:paraId="07D083E8" w14:textId="77777777" w:rsidR="008E245F" w:rsidRDefault="008E245F" w:rsidP="006811CD">
      <w:pPr>
        <w:ind w:left="360" w:hanging="360"/>
        <w:rPr>
          <w:sz w:val="22"/>
          <w:szCs w:val="22"/>
        </w:rPr>
      </w:pPr>
    </w:p>
    <w:p w14:paraId="656122B0" w14:textId="77777777" w:rsidR="008E245F" w:rsidRDefault="008E245F" w:rsidP="006811CD">
      <w:pPr>
        <w:ind w:left="360" w:hanging="360"/>
        <w:rPr>
          <w:sz w:val="22"/>
          <w:szCs w:val="22"/>
        </w:rPr>
      </w:pPr>
    </w:p>
    <w:p w14:paraId="5A7C97BF" w14:textId="77777777" w:rsidR="008E245F" w:rsidRDefault="008E245F" w:rsidP="006811CD">
      <w:pPr>
        <w:ind w:left="360" w:hanging="360"/>
        <w:rPr>
          <w:sz w:val="22"/>
          <w:szCs w:val="22"/>
        </w:rPr>
      </w:pPr>
    </w:p>
    <w:p w14:paraId="78D6641B" w14:textId="77777777" w:rsidR="008E245F" w:rsidRDefault="008E245F" w:rsidP="006811CD">
      <w:pPr>
        <w:ind w:left="360" w:hanging="360"/>
        <w:rPr>
          <w:sz w:val="22"/>
          <w:szCs w:val="22"/>
        </w:rPr>
      </w:pPr>
    </w:p>
    <w:p w14:paraId="53CB6B53" w14:textId="77777777" w:rsidR="008E245F" w:rsidRDefault="008E245F" w:rsidP="006811CD">
      <w:pPr>
        <w:ind w:left="360" w:hanging="360"/>
        <w:rPr>
          <w:sz w:val="22"/>
          <w:szCs w:val="22"/>
        </w:rPr>
      </w:pPr>
    </w:p>
    <w:p w14:paraId="3DE13162" w14:textId="77777777" w:rsidR="008E245F" w:rsidRDefault="008E245F" w:rsidP="006811CD">
      <w:pPr>
        <w:ind w:left="360" w:hanging="360"/>
        <w:rPr>
          <w:sz w:val="22"/>
          <w:szCs w:val="22"/>
        </w:rPr>
      </w:pPr>
    </w:p>
    <w:p w14:paraId="03305B77" w14:textId="77777777" w:rsidR="008E245F" w:rsidRDefault="008E245F" w:rsidP="006811CD">
      <w:pPr>
        <w:ind w:left="360" w:hanging="360"/>
        <w:rPr>
          <w:sz w:val="22"/>
          <w:szCs w:val="22"/>
        </w:rPr>
      </w:pPr>
    </w:p>
    <w:p w14:paraId="7131960E" w14:textId="77777777" w:rsidR="00F81919" w:rsidRDefault="00F81919" w:rsidP="006811CD">
      <w:pPr>
        <w:ind w:left="360" w:hanging="360"/>
        <w:rPr>
          <w:b/>
          <w:i/>
          <w:sz w:val="22"/>
          <w:szCs w:val="22"/>
        </w:rPr>
      </w:pPr>
    </w:p>
    <w:p w14:paraId="16568F47" w14:textId="77777777" w:rsidR="008E245F" w:rsidRDefault="00F81919" w:rsidP="006811CD">
      <w:pPr>
        <w:ind w:left="360" w:hanging="360"/>
        <w:rPr>
          <w:b/>
          <w:i/>
          <w:sz w:val="22"/>
          <w:szCs w:val="22"/>
        </w:rPr>
      </w:pPr>
      <w:r w:rsidRPr="00F81919">
        <w:rPr>
          <w:b/>
          <w:i/>
          <w:sz w:val="22"/>
          <w:szCs w:val="22"/>
        </w:rPr>
        <w:lastRenderedPageBreak/>
        <w:t xml:space="preserve">Table 2 </w:t>
      </w:r>
      <w:r>
        <w:rPr>
          <w:b/>
          <w:i/>
          <w:sz w:val="22"/>
          <w:szCs w:val="22"/>
        </w:rPr>
        <w:t>Comparison of languages studied in the US from 2009 to 2013</w:t>
      </w:r>
    </w:p>
    <w:p w14:paraId="11C34879" w14:textId="77777777" w:rsidR="00F81919" w:rsidRPr="00F81919" w:rsidRDefault="00F81919" w:rsidP="006811CD">
      <w:pPr>
        <w:ind w:left="360" w:hanging="360"/>
        <w:rPr>
          <w:b/>
          <w:i/>
          <w:sz w:val="22"/>
          <w:szCs w:val="22"/>
        </w:rPr>
      </w:pPr>
    </w:p>
    <w:tbl>
      <w:tblPr>
        <w:tblStyle w:val="GridTable6Colorful-Accent11"/>
        <w:tblW w:w="9567" w:type="dxa"/>
        <w:tblLook w:val="04A0" w:firstRow="1" w:lastRow="0" w:firstColumn="1" w:lastColumn="0" w:noHBand="0" w:noVBand="1"/>
      </w:tblPr>
      <w:tblGrid>
        <w:gridCol w:w="1404"/>
        <w:gridCol w:w="7941"/>
        <w:gridCol w:w="222"/>
      </w:tblGrid>
      <w:tr w:rsidR="000E078D" w:rsidRPr="000E078D" w14:paraId="4E4A6385" w14:textId="77777777" w:rsidTr="000E07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0BC00DD8" w14:textId="77777777" w:rsidR="000E078D" w:rsidRPr="000E078D" w:rsidRDefault="000E078D" w:rsidP="001E01DD">
            <w:pPr>
              <w:shd w:val="clear" w:color="auto" w:fill="FFFFFF"/>
              <w:rPr>
                <w:color w:val="222222"/>
              </w:rPr>
            </w:pPr>
            <w:r w:rsidRPr="00356F79">
              <w:rPr>
                <w:color w:val="222222"/>
              </w:rPr>
              <w:t>Most Studied Foreign Languages in the U.S.</w:t>
            </w:r>
          </w:p>
        </w:tc>
        <w:tc>
          <w:tcPr>
            <w:tcW w:w="7941" w:type="dxa"/>
          </w:tcPr>
          <w:tbl>
            <w:tblPr>
              <w:tblW w:w="7725" w:type="dxa"/>
              <w:tblCellMar>
                <w:top w:w="15" w:type="dxa"/>
                <w:left w:w="15" w:type="dxa"/>
                <w:bottom w:w="15" w:type="dxa"/>
                <w:right w:w="15" w:type="dxa"/>
              </w:tblCellMar>
              <w:tblLook w:val="04A0" w:firstRow="1" w:lastRow="0" w:firstColumn="1" w:lastColumn="0" w:noHBand="0" w:noVBand="1"/>
            </w:tblPr>
            <w:tblGrid>
              <w:gridCol w:w="2818"/>
              <w:gridCol w:w="2500"/>
              <w:gridCol w:w="2407"/>
            </w:tblGrid>
            <w:tr w:rsidR="000E078D" w:rsidRPr="00356F79" w14:paraId="70021D20" w14:textId="77777777" w:rsidTr="001E01DD">
              <w:trPr>
                <w:trHeight w:val="390"/>
              </w:trPr>
              <w:tc>
                <w:tcPr>
                  <w:tcW w:w="0" w:type="auto"/>
                  <w:tcMar>
                    <w:top w:w="0" w:type="dxa"/>
                    <w:left w:w="0" w:type="dxa"/>
                    <w:bottom w:w="0" w:type="dxa"/>
                    <w:right w:w="150" w:type="dxa"/>
                  </w:tcMar>
                  <w:vAlign w:val="center"/>
                  <w:hideMark/>
                </w:tcPr>
                <w:p w14:paraId="61DFE0AC" w14:textId="77777777" w:rsidR="000E078D" w:rsidRPr="00356F79" w:rsidRDefault="000E078D" w:rsidP="001E01DD">
                  <w:pPr>
                    <w:rPr>
                      <w:b/>
                      <w:bCs/>
                      <w:color w:val="000000"/>
                    </w:rPr>
                  </w:pPr>
                  <w:r w:rsidRPr="00356F79">
                    <w:rPr>
                      <w:b/>
                      <w:bCs/>
                      <w:color w:val="000000"/>
                    </w:rPr>
                    <w:t>Language</w:t>
                  </w:r>
                </w:p>
              </w:tc>
              <w:tc>
                <w:tcPr>
                  <w:tcW w:w="0" w:type="auto"/>
                  <w:tcMar>
                    <w:top w:w="0" w:type="dxa"/>
                    <w:left w:w="150" w:type="dxa"/>
                    <w:bottom w:w="0" w:type="dxa"/>
                    <w:right w:w="150" w:type="dxa"/>
                  </w:tcMar>
                  <w:vAlign w:val="center"/>
                  <w:hideMark/>
                </w:tcPr>
                <w:p w14:paraId="64BB1214" w14:textId="77777777" w:rsidR="000E078D" w:rsidRPr="00356F79" w:rsidRDefault="000E078D" w:rsidP="001E01DD">
                  <w:pPr>
                    <w:rPr>
                      <w:b/>
                      <w:bCs/>
                      <w:color w:val="000000"/>
                    </w:rPr>
                  </w:pPr>
                  <w:r w:rsidRPr="00356F79">
                    <w:rPr>
                      <w:b/>
                      <w:bCs/>
                      <w:color w:val="000000"/>
                    </w:rPr>
                    <w:t>Fall 2013 enrollments</w:t>
                  </w:r>
                </w:p>
              </w:tc>
              <w:tc>
                <w:tcPr>
                  <w:tcW w:w="0" w:type="auto"/>
                  <w:tcMar>
                    <w:top w:w="0" w:type="dxa"/>
                    <w:left w:w="150" w:type="dxa"/>
                    <w:bottom w:w="0" w:type="dxa"/>
                    <w:right w:w="150" w:type="dxa"/>
                  </w:tcMar>
                  <w:vAlign w:val="center"/>
                  <w:hideMark/>
                </w:tcPr>
                <w:p w14:paraId="77B1832C" w14:textId="77777777" w:rsidR="000E078D" w:rsidRPr="00356F79" w:rsidRDefault="000E078D" w:rsidP="001E01DD">
                  <w:pPr>
                    <w:rPr>
                      <w:b/>
                      <w:bCs/>
                      <w:color w:val="000000"/>
                    </w:rPr>
                  </w:pPr>
                  <w:r w:rsidRPr="00356F79">
                    <w:rPr>
                      <w:b/>
                      <w:bCs/>
                      <w:color w:val="000000"/>
                    </w:rPr>
                    <w:t>% change from 2009</w:t>
                  </w:r>
                </w:p>
              </w:tc>
            </w:tr>
            <w:tr w:rsidR="000E078D" w:rsidRPr="00356F79" w14:paraId="288D6F41" w14:textId="77777777" w:rsidTr="001E01DD">
              <w:trPr>
                <w:trHeight w:val="390"/>
              </w:trPr>
              <w:tc>
                <w:tcPr>
                  <w:tcW w:w="0" w:type="auto"/>
                  <w:tcMar>
                    <w:top w:w="0" w:type="dxa"/>
                    <w:left w:w="0" w:type="dxa"/>
                    <w:bottom w:w="0" w:type="dxa"/>
                    <w:right w:w="150" w:type="dxa"/>
                  </w:tcMar>
                  <w:vAlign w:val="center"/>
                  <w:hideMark/>
                </w:tcPr>
                <w:p w14:paraId="1C24556E" w14:textId="77777777" w:rsidR="000E078D" w:rsidRPr="00356F79" w:rsidRDefault="000E078D" w:rsidP="001E01DD">
                  <w:r w:rsidRPr="00356F79">
                    <w:t>1. Spanish</w:t>
                  </w:r>
                </w:p>
              </w:tc>
              <w:tc>
                <w:tcPr>
                  <w:tcW w:w="0" w:type="auto"/>
                  <w:tcMar>
                    <w:top w:w="0" w:type="dxa"/>
                    <w:left w:w="150" w:type="dxa"/>
                    <w:bottom w:w="0" w:type="dxa"/>
                    <w:right w:w="150" w:type="dxa"/>
                  </w:tcMar>
                  <w:vAlign w:val="center"/>
                  <w:hideMark/>
                </w:tcPr>
                <w:p w14:paraId="38EE19BB" w14:textId="77777777" w:rsidR="000E078D" w:rsidRPr="00356F79" w:rsidRDefault="000E078D" w:rsidP="001E01DD">
                  <w:r w:rsidRPr="00356F79">
                    <w:t>790,756</w:t>
                  </w:r>
                </w:p>
              </w:tc>
              <w:tc>
                <w:tcPr>
                  <w:tcW w:w="0" w:type="auto"/>
                  <w:tcMar>
                    <w:top w:w="0" w:type="dxa"/>
                    <w:left w:w="150" w:type="dxa"/>
                    <w:bottom w:w="0" w:type="dxa"/>
                    <w:right w:w="150" w:type="dxa"/>
                  </w:tcMar>
                  <w:vAlign w:val="center"/>
                  <w:hideMark/>
                </w:tcPr>
                <w:p w14:paraId="215DDA53" w14:textId="77777777" w:rsidR="000E078D" w:rsidRPr="00356F79" w:rsidRDefault="000E078D" w:rsidP="001E01DD">
                  <w:r w:rsidRPr="00356F79">
                    <w:t>-8.2%</w:t>
                  </w:r>
                </w:p>
              </w:tc>
            </w:tr>
            <w:tr w:rsidR="000E078D" w:rsidRPr="00356F79" w14:paraId="10AAB657" w14:textId="77777777" w:rsidTr="001E01DD">
              <w:trPr>
                <w:trHeight w:val="390"/>
              </w:trPr>
              <w:tc>
                <w:tcPr>
                  <w:tcW w:w="0" w:type="auto"/>
                  <w:tcMar>
                    <w:top w:w="0" w:type="dxa"/>
                    <w:left w:w="0" w:type="dxa"/>
                    <w:bottom w:w="0" w:type="dxa"/>
                    <w:right w:w="150" w:type="dxa"/>
                  </w:tcMar>
                  <w:vAlign w:val="center"/>
                  <w:hideMark/>
                </w:tcPr>
                <w:p w14:paraId="54F1E6EE" w14:textId="77777777" w:rsidR="000E078D" w:rsidRPr="00356F79" w:rsidRDefault="000E078D" w:rsidP="001E01DD">
                  <w:r w:rsidRPr="00356F79">
                    <w:t>2. French</w:t>
                  </w:r>
                </w:p>
              </w:tc>
              <w:tc>
                <w:tcPr>
                  <w:tcW w:w="0" w:type="auto"/>
                  <w:tcMar>
                    <w:top w:w="0" w:type="dxa"/>
                    <w:left w:w="150" w:type="dxa"/>
                    <w:bottom w:w="0" w:type="dxa"/>
                    <w:right w:w="150" w:type="dxa"/>
                  </w:tcMar>
                  <w:vAlign w:val="center"/>
                  <w:hideMark/>
                </w:tcPr>
                <w:p w14:paraId="5F351BE4" w14:textId="77777777" w:rsidR="000E078D" w:rsidRPr="00356F79" w:rsidRDefault="000E078D" w:rsidP="001E01DD">
                  <w:r w:rsidRPr="00356F79">
                    <w:t>197,757</w:t>
                  </w:r>
                </w:p>
              </w:tc>
              <w:tc>
                <w:tcPr>
                  <w:tcW w:w="0" w:type="auto"/>
                  <w:tcMar>
                    <w:top w:w="0" w:type="dxa"/>
                    <w:left w:w="150" w:type="dxa"/>
                    <w:bottom w:w="0" w:type="dxa"/>
                    <w:right w:w="150" w:type="dxa"/>
                  </w:tcMar>
                  <w:vAlign w:val="center"/>
                  <w:hideMark/>
                </w:tcPr>
                <w:p w14:paraId="137BD518" w14:textId="77777777" w:rsidR="000E078D" w:rsidRPr="00356F79" w:rsidRDefault="000E078D" w:rsidP="001E01DD">
                  <w:r w:rsidRPr="00356F79">
                    <w:t>-8.1</w:t>
                  </w:r>
                </w:p>
              </w:tc>
            </w:tr>
            <w:tr w:rsidR="000E078D" w:rsidRPr="00356F79" w14:paraId="7F4183EB" w14:textId="77777777" w:rsidTr="001E01DD">
              <w:trPr>
                <w:trHeight w:val="390"/>
              </w:trPr>
              <w:tc>
                <w:tcPr>
                  <w:tcW w:w="0" w:type="auto"/>
                  <w:tcMar>
                    <w:top w:w="0" w:type="dxa"/>
                    <w:left w:w="0" w:type="dxa"/>
                    <w:bottom w:w="0" w:type="dxa"/>
                    <w:right w:w="150" w:type="dxa"/>
                  </w:tcMar>
                  <w:vAlign w:val="center"/>
                  <w:hideMark/>
                </w:tcPr>
                <w:p w14:paraId="0021D910" w14:textId="77777777" w:rsidR="000E078D" w:rsidRPr="00356F79" w:rsidRDefault="000E078D" w:rsidP="001E01DD">
                  <w:r w:rsidRPr="00356F79">
                    <w:t>3. American Sign Language</w:t>
                  </w:r>
                </w:p>
              </w:tc>
              <w:tc>
                <w:tcPr>
                  <w:tcW w:w="0" w:type="auto"/>
                  <w:tcMar>
                    <w:top w:w="0" w:type="dxa"/>
                    <w:left w:w="150" w:type="dxa"/>
                    <w:bottom w:w="0" w:type="dxa"/>
                    <w:right w:w="150" w:type="dxa"/>
                  </w:tcMar>
                  <w:vAlign w:val="center"/>
                  <w:hideMark/>
                </w:tcPr>
                <w:p w14:paraId="2D90E9CB" w14:textId="77777777" w:rsidR="000E078D" w:rsidRPr="00356F79" w:rsidRDefault="000E078D" w:rsidP="001E01DD">
                  <w:r w:rsidRPr="00356F79">
                    <w:t>109,577</w:t>
                  </w:r>
                </w:p>
              </w:tc>
              <w:tc>
                <w:tcPr>
                  <w:tcW w:w="0" w:type="auto"/>
                  <w:tcMar>
                    <w:top w:w="0" w:type="dxa"/>
                    <w:left w:w="150" w:type="dxa"/>
                    <w:bottom w:w="0" w:type="dxa"/>
                    <w:right w:w="150" w:type="dxa"/>
                  </w:tcMar>
                  <w:vAlign w:val="center"/>
                  <w:hideMark/>
                </w:tcPr>
                <w:p w14:paraId="2B65E651" w14:textId="77777777" w:rsidR="000E078D" w:rsidRPr="00356F79" w:rsidRDefault="000E078D" w:rsidP="001E01DD">
                  <w:r w:rsidRPr="00356F79">
                    <w:t>19.0</w:t>
                  </w:r>
                </w:p>
              </w:tc>
            </w:tr>
            <w:tr w:rsidR="000E078D" w:rsidRPr="00356F79" w14:paraId="44CCEB0D" w14:textId="77777777" w:rsidTr="001E01DD">
              <w:trPr>
                <w:trHeight w:val="390"/>
              </w:trPr>
              <w:tc>
                <w:tcPr>
                  <w:tcW w:w="0" w:type="auto"/>
                  <w:tcMar>
                    <w:top w:w="0" w:type="dxa"/>
                    <w:left w:w="0" w:type="dxa"/>
                    <w:bottom w:w="0" w:type="dxa"/>
                    <w:right w:w="150" w:type="dxa"/>
                  </w:tcMar>
                  <w:vAlign w:val="center"/>
                  <w:hideMark/>
                </w:tcPr>
                <w:p w14:paraId="0F6ECE0D" w14:textId="77777777" w:rsidR="000E078D" w:rsidRPr="00356F79" w:rsidRDefault="000E078D" w:rsidP="001E01DD">
                  <w:r w:rsidRPr="00356F79">
                    <w:t>4. German</w:t>
                  </w:r>
                </w:p>
              </w:tc>
              <w:tc>
                <w:tcPr>
                  <w:tcW w:w="0" w:type="auto"/>
                  <w:tcMar>
                    <w:top w:w="0" w:type="dxa"/>
                    <w:left w:w="150" w:type="dxa"/>
                    <w:bottom w:w="0" w:type="dxa"/>
                    <w:right w:w="150" w:type="dxa"/>
                  </w:tcMar>
                  <w:vAlign w:val="center"/>
                  <w:hideMark/>
                </w:tcPr>
                <w:p w14:paraId="28E38FFB" w14:textId="77777777" w:rsidR="000E078D" w:rsidRPr="00356F79" w:rsidRDefault="000E078D" w:rsidP="001E01DD">
                  <w:r w:rsidRPr="00356F79">
                    <w:t>86,700</w:t>
                  </w:r>
                </w:p>
              </w:tc>
              <w:tc>
                <w:tcPr>
                  <w:tcW w:w="0" w:type="auto"/>
                  <w:tcMar>
                    <w:top w:w="0" w:type="dxa"/>
                    <w:left w:w="150" w:type="dxa"/>
                    <w:bottom w:w="0" w:type="dxa"/>
                    <w:right w:w="150" w:type="dxa"/>
                  </w:tcMar>
                  <w:vAlign w:val="center"/>
                  <w:hideMark/>
                </w:tcPr>
                <w:p w14:paraId="3D17600F" w14:textId="77777777" w:rsidR="000E078D" w:rsidRPr="00356F79" w:rsidRDefault="000E078D" w:rsidP="001E01DD">
                  <w:r w:rsidRPr="00356F79">
                    <w:t>-9.3</w:t>
                  </w:r>
                </w:p>
              </w:tc>
            </w:tr>
          </w:tbl>
          <w:p w14:paraId="04623621" w14:textId="77777777" w:rsidR="000E078D" w:rsidRPr="000E078D" w:rsidRDefault="000E078D" w:rsidP="006811CD">
            <w:pPr>
              <w:cnfStyle w:val="100000000000" w:firstRow="1" w:lastRow="0" w:firstColumn="0" w:lastColumn="0" w:oddVBand="0" w:evenVBand="0" w:oddHBand="0" w:evenHBand="0" w:firstRowFirstColumn="0" w:firstRowLastColumn="0" w:lastRowFirstColumn="0" w:lastRowLastColumn="0"/>
              <w:rPr>
                <w:sz w:val="22"/>
                <w:szCs w:val="22"/>
              </w:rPr>
            </w:pPr>
          </w:p>
        </w:tc>
        <w:tc>
          <w:tcPr>
            <w:tcW w:w="222" w:type="dxa"/>
          </w:tcPr>
          <w:p w14:paraId="46C352C0" w14:textId="77777777" w:rsidR="000E078D" w:rsidRPr="000E078D" w:rsidRDefault="000E078D" w:rsidP="006811CD">
            <w:pPr>
              <w:cnfStyle w:val="100000000000" w:firstRow="1" w:lastRow="0" w:firstColumn="0" w:lastColumn="0" w:oddVBand="0" w:evenVBand="0" w:oddHBand="0" w:evenHBand="0" w:firstRowFirstColumn="0" w:firstRowLastColumn="0" w:lastRowFirstColumn="0" w:lastRowLastColumn="0"/>
              <w:rPr>
                <w:sz w:val="22"/>
                <w:szCs w:val="22"/>
              </w:rPr>
            </w:pPr>
          </w:p>
        </w:tc>
      </w:tr>
    </w:tbl>
    <w:p w14:paraId="16D8C201" w14:textId="77777777" w:rsidR="008E245F" w:rsidRPr="00F81919" w:rsidRDefault="00F81919" w:rsidP="006811CD">
      <w:pPr>
        <w:ind w:left="360" w:hanging="360"/>
        <w:rPr>
          <w:i/>
          <w:sz w:val="22"/>
          <w:szCs w:val="22"/>
        </w:rPr>
      </w:pPr>
      <w:r w:rsidRPr="00F81919">
        <w:rPr>
          <w:i/>
          <w:sz w:val="22"/>
          <w:szCs w:val="22"/>
        </w:rPr>
        <w:t xml:space="preserve"> Source </w:t>
      </w:r>
      <w:r w:rsidR="00CD0BA0" w:rsidRPr="00CD0BA0">
        <w:rPr>
          <w:i/>
          <w:sz w:val="22"/>
          <w:szCs w:val="22"/>
        </w:rPr>
        <w:t>www.infoplease.com/ipa/A0905275.html</w:t>
      </w:r>
    </w:p>
    <w:p w14:paraId="14976E4B" w14:textId="77777777" w:rsidR="008E245F" w:rsidRDefault="008E245F" w:rsidP="006811CD">
      <w:pPr>
        <w:ind w:left="360" w:hanging="360"/>
        <w:rPr>
          <w:sz w:val="22"/>
          <w:szCs w:val="22"/>
        </w:rPr>
      </w:pPr>
    </w:p>
    <w:p w14:paraId="106EE321" w14:textId="77777777" w:rsidR="008E245F" w:rsidRDefault="008E245F" w:rsidP="006811CD">
      <w:pPr>
        <w:ind w:left="360" w:hanging="360"/>
        <w:rPr>
          <w:sz w:val="22"/>
          <w:szCs w:val="22"/>
        </w:rPr>
      </w:pPr>
    </w:p>
    <w:p w14:paraId="090C1F17" w14:textId="77777777" w:rsidR="00D04207" w:rsidRDefault="00D53459" w:rsidP="00D04207">
      <w:pPr>
        <w:rPr>
          <w:b/>
          <w:i/>
          <w:sz w:val="22"/>
          <w:szCs w:val="22"/>
        </w:rPr>
      </w:pPr>
      <w:r w:rsidRPr="00D04207">
        <w:rPr>
          <w:b/>
          <w:i/>
          <w:sz w:val="22"/>
          <w:szCs w:val="22"/>
        </w:rPr>
        <w:t>Have you observed that students regularly exit your program at a certain point prior to completion? If so, describe any patterns that you have observed.</w:t>
      </w:r>
    </w:p>
    <w:p w14:paraId="31116E61" w14:textId="77777777" w:rsidR="00D04207" w:rsidRDefault="00D04207" w:rsidP="00D04207">
      <w:pPr>
        <w:rPr>
          <w:b/>
          <w:i/>
          <w:sz w:val="22"/>
          <w:szCs w:val="22"/>
        </w:rPr>
      </w:pPr>
    </w:p>
    <w:p w14:paraId="04C43B7C" w14:textId="77777777" w:rsidR="00D04207" w:rsidRPr="00D04207" w:rsidRDefault="006D4659" w:rsidP="00D04207">
      <w:pPr>
        <w:rPr>
          <w:sz w:val="22"/>
          <w:szCs w:val="22"/>
        </w:rPr>
      </w:pPr>
      <w:r w:rsidRPr="00D04207">
        <w:rPr>
          <w:sz w:val="22"/>
          <w:szCs w:val="22"/>
        </w:rPr>
        <w:t xml:space="preserve">Currently </w:t>
      </w:r>
      <w:r>
        <w:rPr>
          <w:sz w:val="22"/>
          <w:szCs w:val="22"/>
        </w:rPr>
        <w:t>one</w:t>
      </w:r>
      <w:r w:rsidR="0099799F">
        <w:rPr>
          <w:sz w:val="22"/>
          <w:szCs w:val="22"/>
        </w:rPr>
        <w:t xml:space="preserve"> of our program goals is to look at completion rates. ASL, specifically, appears to be used as a General Education language course in transfer programs.</w:t>
      </w:r>
    </w:p>
    <w:p w14:paraId="772AB905" w14:textId="77777777" w:rsidR="00D04207" w:rsidRDefault="00D04207" w:rsidP="00D04207">
      <w:pPr>
        <w:rPr>
          <w:b/>
          <w:i/>
          <w:sz w:val="22"/>
          <w:szCs w:val="22"/>
        </w:rPr>
      </w:pPr>
    </w:p>
    <w:p w14:paraId="3D08DEC4" w14:textId="77777777" w:rsidR="00D04207" w:rsidRDefault="00D04207" w:rsidP="00D04207">
      <w:pPr>
        <w:rPr>
          <w:b/>
          <w:i/>
          <w:sz w:val="22"/>
          <w:szCs w:val="22"/>
        </w:rPr>
      </w:pPr>
    </w:p>
    <w:p w14:paraId="1856D90D" w14:textId="77777777" w:rsidR="006D4659" w:rsidRDefault="006D4659" w:rsidP="006D4659">
      <w:pPr>
        <w:rPr>
          <w:b/>
          <w:bCs/>
          <w:i/>
          <w:sz w:val="22"/>
          <w:szCs w:val="22"/>
          <w:u w:val="single"/>
        </w:rPr>
      </w:pPr>
      <w:r>
        <w:rPr>
          <w:b/>
          <w:bCs/>
          <w:i/>
          <w:sz w:val="22"/>
          <w:szCs w:val="22"/>
          <w:u w:val="single"/>
        </w:rPr>
        <w:t>Credentialing</w:t>
      </w:r>
    </w:p>
    <w:p w14:paraId="56D18503" w14:textId="77777777" w:rsidR="006D4659" w:rsidRDefault="006D4659" w:rsidP="006D4659">
      <w:pPr>
        <w:rPr>
          <w:b/>
          <w:bCs/>
          <w:i/>
          <w:sz w:val="22"/>
          <w:szCs w:val="22"/>
          <w:u w:val="single"/>
        </w:rPr>
      </w:pPr>
    </w:p>
    <w:p w14:paraId="3EE8B442" w14:textId="0FB7B15A" w:rsidR="006D4659" w:rsidRDefault="00CA677A" w:rsidP="006D4659">
      <w:pPr>
        <w:rPr>
          <w:bCs/>
          <w:sz w:val="22"/>
          <w:szCs w:val="22"/>
        </w:rPr>
      </w:pPr>
      <w:r>
        <w:rPr>
          <w:bCs/>
          <w:sz w:val="22"/>
          <w:szCs w:val="22"/>
        </w:rPr>
        <w:t>We offer both an AAS degree</w:t>
      </w:r>
      <w:r w:rsidR="006D4659" w:rsidRPr="006D4659">
        <w:rPr>
          <w:bCs/>
          <w:sz w:val="22"/>
          <w:szCs w:val="22"/>
        </w:rPr>
        <w:t xml:space="preserve"> and </w:t>
      </w:r>
      <w:r>
        <w:rPr>
          <w:bCs/>
          <w:sz w:val="22"/>
          <w:szCs w:val="22"/>
        </w:rPr>
        <w:t>a certificate option</w:t>
      </w:r>
      <w:r w:rsidR="006D4659" w:rsidRPr="006D4659">
        <w:rPr>
          <w:bCs/>
          <w:sz w:val="22"/>
          <w:szCs w:val="22"/>
        </w:rPr>
        <w:t xml:space="preserve"> for students interested in the ASL ITP.  Students who already possess a bachelor’s degree and who have met the ASL proficiency level and the fou</w:t>
      </w:r>
      <w:r>
        <w:rPr>
          <w:bCs/>
          <w:sz w:val="22"/>
          <w:szCs w:val="22"/>
        </w:rPr>
        <w:t xml:space="preserve">ndational requirements </w:t>
      </w:r>
      <w:r w:rsidR="006D4659" w:rsidRPr="006D4659">
        <w:rPr>
          <w:bCs/>
          <w:sz w:val="22"/>
          <w:szCs w:val="22"/>
        </w:rPr>
        <w:t xml:space="preserve">may opt to enroll in the certificate program and concentrate on the core courses.  Upon completion of either the certificate or the AAS, students can proceed to the </w:t>
      </w:r>
      <w:r w:rsidR="00B36339">
        <w:rPr>
          <w:bCs/>
          <w:sz w:val="22"/>
          <w:szCs w:val="22"/>
        </w:rPr>
        <w:t>written component of either the</w:t>
      </w:r>
      <w:r w:rsidR="006D4659" w:rsidRPr="006D4659">
        <w:rPr>
          <w:bCs/>
          <w:sz w:val="22"/>
          <w:szCs w:val="22"/>
        </w:rPr>
        <w:t xml:space="preserve"> national </w:t>
      </w:r>
      <w:r w:rsidR="00B36339">
        <w:rPr>
          <w:bCs/>
          <w:sz w:val="22"/>
          <w:szCs w:val="22"/>
        </w:rPr>
        <w:t>interpreting credential or the educational interpreting credential.</w:t>
      </w:r>
    </w:p>
    <w:p w14:paraId="00581E99" w14:textId="77777777" w:rsidR="006D4659" w:rsidRPr="006D4659" w:rsidRDefault="006D4659" w:rsidP="006D4659">
      <w:pPr>
        <w:rPr>
          <w:bCs/>
          <w:sz w:val="22"/>
          <w:szCs w:val="22"/>
        </w:rPr>
      </w:pPr>
    </w:p>
    <w:p w14:paraId="4F9A8628" w14:textId="7FF93FE5" w:rsidR="006D4659" w:rsidRDefault="006D4659" w:rsidP="006D4659">
      <w:pPr>
        <w:rPr>
          <w:bCs/>
          <w:sz w:val="22"/>
          <w:szCs w:val="22"/>
        </w:rPr>
      </w:pPr>
      <w:r w:rsidRPr="006D4659">
        <w:rPr>
          <w:bCs/>
          <w:sz w:val="22"/>
          <w:szCs w:val="22"/>
        </w:rPr>
        <w:t>The National Registry of Interpreters for the Deaf, Inc. currently administers the nationally recognized certification for ASL interpreters.  Candidates for the test must possess a bachelor’s degree.  Students seeking employment in the K-12 system may obtain a credential entitled Educational Interpreter Proficiency A</w:t>
      </w:r>
      <w:r w:rsidR="00B36339">
        <w:rPr>
          <w:bCs/>
          <w:sz w:val="22"/>
          <w:szCs w:val="22"/>
        </w:rPr>
        <w:t>ssessment (EIPA) with a two-year degree, provided</w:t>
      </w:r>
      <w:r w:rsidRPr="006D4659">
        <w:rPr>
          <w:bCs/>
          <w:sz w:val="22"/>
          <w:szCs w:val="22"/>
        </w:rPr>
        <w:t xml:space="preserve"> they obtain a 3.5 rating on the EIPA</w:t>
      </w:r>
      <w:r w:rsidR="00B36339">
        <w:rPr>
          <w:bCs/>
          <w:sz w:val="22"/>
          <w:szCs w:val="22"/>
        </w:rPr>
        <w:t xml:space="preserve"> test</w:t>
      </w:r>
      <w:r w:rsidR="00702006">
        <w:rPr>
          <w:bCs/>
          <w:sz w:val="22"/>
          <w:szCs w:val="22"/>
        </w:rPr>
        <w:t xml:space="preserve"> (See Table 8 below)</w:t>
      </w:r>
      <w:r w:rsidRPr="006D4659">
        <w:rPr>
          <w:bCs/>
          <w:sz w:val="22"/>
          <w:szCs w:val="22"/>
        </w:rPr>
        <w:t>.</w:t>
      </w:r>
    </w:p>
    <w:p w14:paraId="76199DAC" w14:textId="77777777" w:rsidR="006D4659" w:rsidRPr="006D4659" w:rsidRDefault="006D4659" w:rsidP="006D4659">
      <w:pPr>
        <w:rPr>
          <w:bCs/>
          <w:sz w:val="22"/>
          <w:szCs w:val="22"/>
        </w:rPr>
      </w:pPr>
      <w:r w:rsidRPr="006D4659">
        <w:rPr>
          <w:bCs/>
          <w:sz w:val="22"/>
          <w:szCs w:val="22"/>
        </w:rPr>
        <w:t xml:space="preserve">  </w:t>
      </w:r>
    </w:p>
    <w:p w14:paraId="4FC2C259" w14:textId="6E829C7C" w:rsidR="006D4659" w:rsidRPr="006D4659" w:rsidRDefault="006D4659" w:rsidP="006D4659">
      <w:pPr>
        <w:rPr>
          <w:bCs/>
          <w:sz w:val="22"/>
          <w:szCs w:val="22"/>
        </w:rPr>
      </w:pPr>
      <w:r w:rsidRPr="006D4659">
        <w:rPr>
          <w:bCs/>
          <w:sz w:val="22"/>
          <w:szCs w:val="22"/>
        </w:rPr>
        <w:t>Prior to graduation, students are expected to take the written test for one or both credentials and strongly encouraged to take the performance portion of the EIPA.  A barrier to this may be financial.  In addition, we work closely with the CCC2NAU program and highly recommend that students who do not have a bachelor’s de</w:t>
      </w:r>
      <w:r w:rsidR="00B36339">
        <w:rPr>
          <w:bCs/>
          <w:sz w:val="22"/>
          <w:szCs w:val="22"/>
        </w:rPr>
        <w:t>gree at the time of graduation enroll at either Northern Arizona University (NAU) or another accredited university.</w:t>
      </w:r>
    </w:p>
    <w:p w14:paraId="7DA6BBB3" w14:textId="77777777" w:rsidR="006D4659" w:rsidRDefault="006D4659" w:rsidP="006D4659">
      <w:pPr>
        <w:rPr>
          <w:bCs/>
          <w:sz w:val="22"/>
          <w:szCs w:val="22"/>
        </w:rPr>
      </w:pPr>
    </w:p>
    <w:p w14:paraId="007BCD66" w14:textId="77777777" w:rsidR="006D4659" w:rsidRDefault="006D4659" w:rsidP="006D4659">
      <w:pPr>
        <w:rPr>
          <w:bCs/>
          <w:sz w:val="22"/>
          <w:szCs w:val="22"/>
        </w:rPr>
      </w:pPr>
    </w:p>
    <w:p w14:paraId="28836FD6" w14:textId="77777777" w:rsidR="006D4659" w:rsidRDefault="006D4659" w:rsidP="006D4659">
      <w:pPr>
        <w:rPr>
          <w:bCs/>
          <w:sz w:val="22"/>
          <w:szCs w:val="22"/>
        </w:rPr>
      </w:pPr>
    </w:p>
    <w:p w14:paraId="55663DE8" w14:textId="77777777" w:rsidR="00D53459" w:rsidRDefault="00D53459" w:rsidP="006D4659">
      <w:pPr>
        <w:rPr>
          <w:b/>
          <w:bCs/>
          <w:i/>
          <w:sz w:val="22"/>
          <w:szCs w:val="22"/>
          <w:u w:val="single"/>
        </w:rPr>
      </w:pPr>
      <w:r w:rsidRPr="006D4659">
        <w:rPr>
          <w:b/>
          <w:bCs/>
          <w:i/>
          <w:sz w:val="22"/>
          <w:szCs w:val="22"/>
          <w:u w:val="single"/>
        </w:rPr>
        <w:t>How often are course outlines reviewed and updated?</w:t>
      </w:r>
    </w:p>
    <w:p w14:paraId="4E61D877" w14:textId="77777777" w:rsidR="00CE206A" w:rsidRDefault="00CE206A" w:rsidP="006D4659">
      <w:pPr>
        <w:rPr>
          <w:b/>
          <w:bCs/>
          <w:i/>
          <w:sz w:val="22"/>
          <w:szCs w:val="22"/>
          <w:u w:val="single"/>
        </w:rPr>
      </w:pPr>
    </w:p>
    <w:p w14:paraId="1ABA3409" w14:textId="62AD0FCC" w:rsidR="00CE206A" w:rsidRPr="00CE206A" w:rsidRDefault="00CE206A" w:rsidP="006D4659">
      <w:pPr>
        <w:rPr>
          <w:bCs/>
          <w:sz w:val="22"/>
          <w:szCs w:val="22"/>
        </w:rPr>
      </w:pPr>
      <w:r>
        <w:rPr>
          <w:bCs/>
          <w:sz w:val="22"/>
          <w:szCs w:val="22"/>
        </w:rPr>
        <w:t>Course</w:t>
      </w:r>
      <w:r w:rsidR="00004685">
        <w:rPr>
          <w:bCs/>
          <w:sz w:val="22"/>
          <w:szCs w:val="22"/>
        </w:rPr>
        <w:t xml:space="preserve">s are modified each semester.  The course </w:t>
      </w:r>
      <w:r>
        <w:rPr>
          <w:bCs/>
          <w:sz w:val="22"/>
          <w:szCs w:val="22"/>
        </w:rPr>
        <w:t xml:space="preserve">outlines are modified as </w:t>
      </w:r>
      <w:r w:rsidR="00004685">
        <w:rPr>
          <w:bCs/>
          <w:sz w:val="22"/>
          <w:szCs w:val="22"/>
        </w:rPr>
        <w:t>shown in Table 3</w:t>
      </w:r>
      <w:r w:rsidR="00CE1C24">
        <w:rPr>
          <w:bCs/>
          <w:sz w:val="22"/>
          <w:szCs w:val="22"/>
        </w:rPr>
        <w:t>.</w:t>
      </w:r>
    </w:p>
    <w:p w14:paraId="746AF8D6" w14:textId="77777777" w:rsidR="006D4659" w:rsidRDefault="006D4659" w:rsidP="006D4659">
      <w:pPr>
        <w:pStyle w:val="BodyText2"/>
        <w:rPr>
          <w:rFonts w:ascii="Times New Roman" w:hAnsi="Times New Roman" w:cs="Times New Roman"/>
          <w:sz w:val="22"/>
          <w:szCs w:val="22"/>
        </w:rPr>
      </w:pPr>
    </w:p>
    <w:p w14:paraId="46D91317" w14:textId="77777777" w:rsidR="006D4659" w:rsidRDefault="006D4659" w:rsidP="006D4659">
      <w:pPr>
        <w:pStyle w:val="BodyText2"/>
        <w:rPr>
          <w:rFonts w:ascii="Times New Roman" w:hAnsi="Times New Roman" w:cs="Times New Roman"/>
          <w:sz w:val="22"/>
          <w:szCs w:val="22"/>
        </w:rPr>
      </w:pPr>
    </w:p>
    <w:p w14:paraId="2443DDE7" w14:textId="77777777" w:rsidR="00004685" w:rsidRDefault="00004685" w:rsidP="006D4659">
      <w:pPr>
        <w:pStyle w:val="BodyText2"/>
        <w:rPr>
          <w:rFonts w:ascii="Times New Roman" w:hAnsi="Times New Roman" w:cs="Times New Roman"/>
          <w:sz w:val="22"/>
          <w:szCs w:val="22"/>
        </w:rPr>
      </w:pPr>
    </w:p>
    <w:p w14:paraId="5AA4A3C2" w14:textId="77777777" w:rsidR="00004685" w:rsidRDefault="00004685" w:rsidP="006D4659">
      <w:pPr>
        <w:pStyle w:val="BodyText2"/>
        <w:rPr>
          <w:rFonts w:ascii="Times New Roman" w:hAnsi="Times New Roman" w:cs="Times New Roman"/>
          <w:sz w:val="22"/>
          <w:szCs w:val="22"/>
        </w:rPr>
      </w:pPr>
    </w:p>
    <w:p w14:paraId="10BE422F" w14:textId="77777777" w:rsidR="006D4659" w:rsidRDefault="006D4659" w:rsidP="006D4659">
      <w:pPr>
        <w:pStyle w:val="BodyText2"/>
        <w:rPr>
          <w:rFonts w:ascii="Times New Roman" w:hAnsi="Times New Roman" w:cs="Times New Roman"/>
          <w:sz w:val="22"/>
          <w:szCs w:val="22"/>
        </w:rPr>
      </w:pPr>
    </w:p>
    <w:p w14:paraId="6DFDBCF8" w14:textId="77777777" w:rsidR="006D4659" w:rsidRDefault="00D53459" w:rsidP="006D4659">
      <w:pPr>
        <w:pStyle w:val="BodyText2"/>
        <w:rPr>
          <w:rFonts w:ascii="Times New Roman" w:hAnsi="Times New Roman" w:cs="Times New Roman"/>
          <w:b w:val="0"/>
          <w:bCs w:val="0"/>
          <w:sz w:val="22"/>
          <w:szCs w:val="22"/>
        </w:rPr>
      </w:pPr>
      <w:r w:rsidRPr="00CE206A">
        <w:rPr>
          <w:rFonts w:ascii="Times New Roman" w:hAnsi="Times New Roman" w:cs="Times New Roman"/>
          <w:i/>
          <w:sz w:val="22"/>
          <w:szCs w:val="22"/>
          <w:u w:val="single"/>
        </w:rPr>
        <w:t>Curriculum:</w:t>
      </w:r>
      <w:r w:rsidRPr="00AA5871">
        <w:rPr>
          <w:rFonts w:ascii="Times New Roman" w:hAnsi="Times New Roman" w:cs="Times New Roman"/>
          <w:sz w:val="22"/>
          <w:szCs w:val="22"/>
        </w:rPr>
        <w:t xml:space="preserve">  </w:t>
      </w:r>
    </w:p>
    <w:p w14:paraId="3A476344" w14:textId="77777777" w:rsidR="00CE206A" w:rsidRDefault="00CE206A" w:rsidP="006D4659">
      <w:pPr>
        <w:pStyle w:val="BodyText2"/>
        <w:rPr>
          <w:rFonts w:ascii="Times New Roman" w:hAnsi="Times New Roman" w:cs="Times New Roman"/>
          <w:b w:val="0"/>
          <w:bCs w:val="0"/>
          <w:sz w:val="22"/>
          <w:szCs w:val="22"/>
        </w:rPr>
      </w:pPr>
    </w:p>
    <w:p w14:paraId="5FB7F434" w14:textId="09CB0B83" w:rsidR="00CE206A" w:rsidRDefault="00CE206A" w:rsidP="006D4659">
      <w:pPr>
        <w:pStyle w:val="BodyText2"/>
        <w:rPr>
          <w:rFonts w:ascii="Times New Roman" w:hAnsi="Times New Roman" w:cs="Times New Roman"/>
          <w:sz w:val="22"/>
          <w:szCs w:val="22"/>
        </w:rPr>
      </w:pPr>
      <w:r>
        <w:rPr>
          <w:rFonts w:ascii="Times New Roman" w:hAnsi="Times New Roman" w:cs="Times New Roman"/>
          <w:b w:val="0"/>
          <w:bCs w:val="0"/>
          <w:sz w:val="22"/>
          <w:szCs w:val="22"/>
        </w:rPr>
        <w:t xml:space="preserve">Over the </w:t>
      </w:r>
      <w:r w:rsidR="00CE1C24">
        <w:rPr>
          <w:rFonts w:ascii="Times New Roman" w:hAnsi="Times New Roman" w:cs="Times New Roman"/>
          <w:b w:val="0"/>
          <w:bCs w:val="0"/>
          <w:sz w:val="22"/>
          <w:szCs w:val="22"/>
        </w:rPr>
        <w:t>past five</w:t>
      </w:r>
      <w:r>
        <w:rPr>
          <w:rFonts w:ascii="Times New Roman" w:hAnsi="Times New Roman" w:cs="Times New Roman"/>
          <w:b w:val="0"/>
          <w:bCs w:val="0"/>
          <w:sz w:val="22"/>
          <w:szCs w:val="22"/>
        </w:rPr>
        <w:t xml:space="preserve"> years the curriculum described above was developed for the Program</w:t>
      </w:r>
      <w:r w:rsidR="00CE1C24">
        <w:rPr>
          <w:rFonts w:ascii="Times New Roman" w:hAnsi="Times New Roman" w:cs="Times New Roman"/>
          <w:b w:val="0"/>
          <w:bCs w:val="0"/>
          <w:sz w:val="22"/>
          <w:szCs w:val="22"/>
        </w:rPr>
        <w:t>.</w:t>
      </w:r>
      <w:r w:rsidR="001E01DD">
        <w:rPr>
          <w:rFonts w:ascii="Times New Roman" w:hAnsi="Times New Roman" w:cs="Times New Roman"/>
          <w:b w:val="0"/>
          <w:bCs w:val="0"/>
          <w:sz w:val="22"/>
          <w:szCs w:val="22"/>
        </w:rPr>
        <w:t xml:space="preserve">  Course outlines have been </w:t>
      </w:r>
      <w:r w:rsidR="00DE1BDD">
        <w:rPr>
          <w:rFonts w:ascii="Times New Roman" w:hAnsi="Times New Roman" w:cs="Times New Roman"/>
          <w:b w:val="0"/>
          <w:bCs w:val="0"/>
          <w:sz w:val="22"/>
          <w:szCs w:val="22"/>
        </w:rPr>
        <w:t xml:space="preserve">reviewed and updated as per Coconino Community </w:t>
      </w:r>
      <w:r w:rsidR="00C57DA4">
        <w:rPr>
          <w:rFonts w:ascii="Times New Roman" w:hAnsi="Times New Roman" w:cs="Times New Roman"/>
          <w:b w:val="0"/>
          <w:bCs w:val="0"/>
          <w:sz w:val="22"/>
          <w:szCs w:val="22"/>
        </w:rPr>
        <w:t>College’s Curriculum guidelines (Table 3)</w:t>
      </w:r>
      <w:r w:rsidR="005F22A0">
        <w:rPr>
          <w:rFonts w:ascii="Times New Roman" w:hAnsi="Times New Roman" w:cs="Times New Roman"/>
          <w:b w:val="0"/>
          <w:bCs w:val="0"/>
          <w:sz w:val="22"/>
          <w:szCs w:val="22"/>
        </w:rPr>
        <w:t xml:space="preserve">.  Where courses have not been up-dated recently we note this and try to remedy this within </w:t>
      </w:r>
      <w:r w:rsidR="00EB12D3">
        <w:rPr>
          <w:rFonts w:ascii="Times New Roman" w:hAnsi="Times New Roman" w:cs="Times New Roman"/>
          <w:b w:val="0"/>
          <w:bCs w:val="0"/>
          <w:sz w:val="22"/>
          <w:szCs w:val="22"/>
        </w:rPr>
        <w:t xml:space="preserve">a two year period of time. In Table 3 it can be seen that our priority is to update ASL 201 and ASL 202. This will occur before </w:t>
      </w:r>
      <w:r w:rsidR="00004685">
        <w:rPr>
          <w:rFonts w:ascii="Times New Roman" w:hAnsi="Times New Roman" w:cs="Times New Roman"/>
          <w:b w:val="0"/>
          <w:bCs w:val="0"/>
          <w:sz w:val="22"/>
          <w:szCs w:val="22"/>
        </w:rPr>
        <w:t>spring</w:t>
      </w:r>
      <w:r w:rsidR="00EB12D3">
        <w:rPr>
          <w:rFonts w:ascii="Times New Roman" w:hAnsi="Times New Roman" w:cs="Times New Roman"/>
          <w:b w:val="0"/>
          <w:bCs w:val="0"/>
          <w:sz w:val="22"/>
          <w:szCs w:val="22"/>
        </w:rPr>
        <w:t xml:space="preserve"> 2017. </w:t>
      </w:r>
    </w:p>
    <w:p w14:paraId="2F205A30" w14:textId="77777777" w:rsidR="006D4659" w:rsidRDefault="006D4659" w:rsidP="006D4659">
      <w:pPr>
        <w:pStyle w:val="BodyText2"/>
        <w:rPr>
          <w:rFonts w:ascii="Times New Roman" w:hAnsi="Times New Roman" w:cs="Times New Roman"/>
          <w:sz w:val="22"/>
          <w:szCs w:val="22"/>
        </w:rPr>
      </w:pPr>
    </w:p>
    <w:p w14:paraId="6EEBD689" w14:textId="689244B2" w:rsidR="00830538" w:rsidRDefault="00830538" w:rsidP="006D4659">
      <w:pPr>
        <w:pStyle w:val="BodyText2"/>
        <w:rPr>
          <w:rFonts w:ascii="Times New Roman" w:hAnsi="Times New Roman" w:cs="Times New Roman"/>
          <w:sz w:val="22"/>
          <w:szCs w:val="22"/>
        </w:rPr>
      </w:pPr>
      <w:r>
        <w:rPr>
          <w:rFonts w:ascii="Times New Roman" w:hAnsi="Times New Roman" w:cs="Times New Roman"/>
          <w:sz w:val="22"/>
          <w:szCs w:val="22"/>
        </w:rPr>
        <w:t>Table 3 Course Outline and Content up-dates</w:t>
      </w:r>
    </w:p>
    <w:p w14:paraId="09F3F432" w14:textId="77777777" w:rsidR="00830538" w:rsidRDefault="00830538" w:rsidP="006D4659">
      <w:pPr>
        <w:pStyle w:val="BodyText2"/>
        <w:rPr>
          <w:rFonts w:ascii="Times New Roman" w:hAnsi="Times New Roman" w:cs="Times New Roman"/>
          <w:sz w:val="22"/>
          <w:szCs w:val="22"/>
        </w:rPr>
      </w:pPr>
    </w:p>
    <w:tbl>
      <w:tblPr>
        <w:tblW w:w="7087" w:type="dxa"/>
        <w:tblLayout w:type="fixed"/>
        <w:tblLook w:val="04A0" w:firstRow="1" w:lastRow="0" w:firstColumn="1" w:lastColumn="0" w:noHBand="0" w:noVBand="1"/>
      </w:tblPr>
      <w:tblGrid>
        <w:gridCol w:w="1255"/>
        <w:gridCol w:w="900"/>
        <w:gridCol w:w="900"/>
        <w:gridCol w:w="810"/>
        <w:gridCol w:w="810"/>
        <w:gridCol w:w="1452"/>
        <w:gridCol w:w="960"/>
      </w:tblGrid>
      <w:tr w:rsidR="00830538" w:rsidRPr="00C57DA4" w14:paraId="3AABD4FA" w14:textId="77777777" w:rsidTr="00922575">
        <w:trPr>
          <w:trHeight w:val="600"/>
        </w:trPr>
        <w:tc>
          <w:tcPr>
            <w:tcW w:w="1255"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2E1E4632" w14:textId="77777777" w:rsidR="00830538" w:rsidRPr="00C57DA4" w:rsidRDefault="00830538" w:rsidP="00C57DA4">
            <w:pPr>
              <w:rPr>
                <w:rFonts w:ascii="Calibri" w:hAnsi="Calibri"/>
                <w:b/>
                <w:bCs/>
                <w:color w:val="FFFFFF"/>
                <w:sz w:val="22"/>
                <w:szCs w:val="22"/>
              </w:rPr>
            </w:pPr>
            <w:r w:rsidRPr="00C57DA4">
              <w:rPr>
                <w:rFonts w:ascii="Calibri" w:hAnsi="Calibri"/>
                <w:bCs/>
                <w:color w:val="FFFFFF"/>
                <w:sz w:val="22"/>
                <w:szCs w:val="22"/>
              </w:rPr>
              <w:t>Course</w:t>
            </w:r>
          </w:p>
        </w:tc>
        <w:tc>
          <w:tcPr>
            <w:tcW w:w="900" w:type="dxa"/>
            <w:tcBorders>
              <w:top w:val="single" w:sz="4" w:space="0" w:color="auto"/>
              <w:left w:val="nil"/>
              <w:bottom w:val="single" w:sz="4" w:space="0" w:color="auto"/>
              <w:right w:val="single" w:sz="4" w:space="0" w:color="auto"/>
            </w:tcBorders>
            <w:shd w:val="clear" w:color="000000" w:fill="000000"/>
            <w:vAlign w:val="bottom"/>
            <w:hideMark/>
          </w:tcPr>
          <w:p w14:paraId="5A77B2BF" w14:textId="77777777" w:rsidR="00830538" w:rsidRPr="00C57DA4" w:rsidRDefault="00830538" w:rsidP="00C57DA4">
            <w:pPr>
              <w:rPr>
                <w:rFonts w:ascii="Calibri" w:hAnsi="Calibri"/>
                <w:b/>
                <w:bCs/>
                <w:color w:val="FFFFFF"/>
                <w:sz w:val="22"/>
                <w:szCs w:val="22"/>
              </w:rPr>
            </w:pPr>
            <w:r w:rsidRPr="00C57DA4">
              <w:rPr>
                <w:rFonts w:ascii="Calibri" w:hAnsi="Calibri"/>
                <w:b/>
                <w:bCs/>
                <w:color w:val="FFFFFF"/>
                <w:sz w:val="22"/>
                <w:szCs w:val="22"/>
              </w:rPr>
              <w:t>Last Update</w:t>
            </w:r>
          </w:p>
        </w:tc>
        <w:tc>
          <w:tcPr>
            <w:tcW w:w="900" w:type="dxa"/>
            <w:tcBorders>
              <w:top w:val="single" w:sz="4" w:space="0" w:color="auto"/>
              <w:left w:val="nil"/>
              <w:bottom w:val="single" w:sz="4" w:space="0" w:color="auto"/>
              <w:right w:val="single" w:sz="4" w:space="0" w:color="auto"/>
            </w:tcBorders>
            <w:shd w:val="clear" w:color="000000" w:fill="000000"/>
            <w:vAlign w:val="bottom"/>
            <w:hideMark/>
          </w:tcPr>
          <w:p w14:paraId="3D112746" w14:textId="77777777" w:rsidR="00830538" w:rsidRPr="00C57DA4" w:rsidRDefault="00830538" w:rsidP="00C57DA4">
            <w:pPr>
              <w:rPr>
                <w:rFonts w:ascii="Calibri" w:hAnsi="Calibri"/>
                <w:b/>
                <w:bCs/>
                <w:color w:val="FFFFFF"/>
                <w:sz w:val="22"/>
                <w:szCs w:val="22"/>
              </w:rPr>
            </w:pPr>
            <w:r w:rsidRPr="00C57DA4">
              <w:rPr>
                <w:rFonts w:ascii="Calibri" w:hAnsi="Calibri"/>
                <w:b/>
                <w:bCs/>
                <w:color w:val="FFFFFF"/>
                <w:sz w:val="22"/>
                <w:szCs w:val="22"/>
              </w:rPr>
              <w:t>Next Update</w:t>
            </w:r>
          </w:p>
        </w:tc>
        <w:tc>
          <w:tcPr>
            <w:tcW w:w="810" w:type="dxa"/>
            <w:tcBorders>
              <w:top w:val="single" w:sz="4" w:space="0" w:color="auto"/>
              <w:left w:val="nil"/>
              <w:bottom w:val="single" w:sz="4" w:space="0" w:color="auto"/>
              <w:right w:val="nil"/>
            </w:tcBorders>
            <w:shd w:val="clear" w:color="auto" w:fill="000000" w:themeFill="text1"/>
          </w:tcPr>
          <w:p w14:paraId="02550C0C" w14:textId="77777777" w:rsidR="00830538" w:rsidRPr="00C57DA4" w:rsidRDefault="00830538" w:rsidP="00C57DA4">
            <w:pPr>
              <w:jc w:val="center"/>
              <w:rPr>
                <w:rFonts w:ascii="Calibri" w:hAnsi="Calibri"/>
                <w:b/>
                <w:bCs/>
                <w:color w:val="FFFFFF"/>
                <w:sz w:val="22"/>
                <w:szCs w:val="22"/>
              </w:rPr>
            </w:pPr>
          </w:p>
        </w:tc>
        <w:tc>
          <w:tcPr>
            <w:tcW w:w="2262" w:type="dxa"/>
            <w:gridSpan w:val="2"/>
            <w:tcBorders>
              <w:top w:val="single" w:sz="4" w:space="0" w:color="auto"/>
              <w:left w:val="nil"/>
              <w:bottom w:val="single" w:sz="4" w:space="0" w:color="auto"/>
              <w:right w:val="single" w:sz="4" w:space="0" w:color="auto"/>
            </w:tcBorders>
            <w:shd w:val="clear" w:color="auto" w:fill="2E74B5" w:themeFill="accent1" w:themeFillShade="BF"/>
            <w:vAlign w:val="bottom"/>
            <w:hideMark/>
          </w:tcPr>
          <w:p w14:paraId="3BC8D033" w14:textId="77777777" w:rsidR="00830538" w:rsidRPr="00C57DA4" w:rsidRDefault="00830538" w:rsidP="00C57DA4">
            <w:pPr>
              <w:jc w:val="center"/>
              <w:rPr>
                <w:rFonts w:ascii="Calibri" w:hAnsi="Calibri"/>
                <w:b/>
                <w:bCs/>
                <w:color w:val="FFFFFF"/>
                <w:sz w:val="22"/>
                <w:szCs w:val="22"/>
              </w:rPr>
            </w:pPr>
            <w:r w:rsidRPr="00C57DA4">
              <w:rPr>
                <w:rFonts w:ascii="Calibri" w:hAnsi="Calibri"/>
                <w:b/>
                <w:bCs/>
                <w:color w:val="FFFFFF"/>
                <w:sz w:val="22"/>
                <w:szCs w:val="22"/>
              </w:rPr>
              <w:t>Key</w:t>
            </w:r>
          </w:p>
          <w:p w14:paraId="1C6B5D83" w14:textId="6A1B7E4A" w:rsidR="00830538" w:rsidRPr="00C57DA4" w:rsidRDefault="00830538" w:rsidP="00C57DA4">
            <w:pPr>
              <w:rPr>
                <w:rFonts w:ascii="Calibri" w:hAnsi="Calibri"/>
                <w:color w:val="000000"/>
                <w:sz w:val="22"/>
                <w:szCs w:val="22"/>
              </w:rPr>
            </w:pPr>
            <w:r w:rsidRPr="00C57DA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5DEF26AE" w14:textId="77777777" w:rsidR="00830538" w:rsidRPr="00C57DA4" w:rsidRDefault="00830538" w:rsidP="00C57DA4">
            <w:pPr>
              <w:rPr>
                <w:rFonts w:ascii="Calibri" w:hAnsi="Calibri"/>
                <w:color w:val="000000"/>
                <w:sz w:val="22"/>
                <w:szCs w:val="22"/>
              </w:rPr>
            </w:pPr>
          </w:p>
        </w:tc>
      </w:tr>
      <w:tr w:rsidR="00824045" w:rsidRPr="00C57DA4" w14:paraId="3E10173C" w14:textId="77777777" w:rsidTr="00830538">
        <w:trPr>
          <w:trHeight w:val="300"/>
        </w:trPr>
        <w:tc>
          <w:tcPr>
            <w:tcW w:w="1255" w:type="dxa"/>
            <w:tcBorders>
              <w:top w:val="nil"/>
              <w:left w:val="single" w:sz="4" w:space="0" w:color="auto"/>
              <w:bottom w:val="single" w:sz="4" w:space="0" w:color="auto"/>
              <w:right w:val="single" w:sz="4" w:space="0" w:color="auto"/>
            </w:tcBorders>
            <w:shd w:val="clear" w:color="000000" w:fill="FFE699"/>
            <w:noWrap/>
            <w:vAlign w:val="bottom"/>
            <w:hideMark/>
          </w:tcPr>
          <w:p w14:paraId="6D1646A5"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ASL 101</w:t>
            </w:r>
          </w:p>
        </w:tc>
        <w:tc>
          <w:tcPr>
            <w:tcW w:w="900" w:type="dxa"/>
            <w:tcBorders>
              <w:top w:val="nil"/>
              <w:left w:val="nil"/>
              <w:bottom w:val="single" w:sz="4" w:space="0" w:color="auto"/>
              <w:right w:val="single" w:sz="4" w:space="0" w:color="auto"/>
            </w:tcBorders>
            <w:shd w:val="clear" w:color="auto" w:fill="auto"/>
            <w:noWrap/>
            <w:vAlign w:val="bottom"/>
            <w:hideMark/>
          </w:tcPr>
          <w:p w14:paraId="0AA12141"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2015</w:t>
            </w:r>
          </w:p>
        </w:tc>
        <w:tc>
          <w:tcPr>
            <w:tcW w:w="900" w:type="dxa"/>
            <w:tcBorders>
              <w:top w:val="nil"/>
              <w:left w:val="nil"/>
              <w:bottom w:val="single" w:sz="4" w:space="0" w:color="auto"/>
              <w:right w:val="single" w:sz="4" w:space="0" w:color="auto"/>
            </w:tcBorders>
            <w:shd w:val="clear" w:color="000000" w:fill="92D050"/>
            <w:noWrap/>
            <w:vAlign w:val="bottom"/>
            <w:hideMark/>
          </w:tcPr>
          <w:p w14:paraId="62857116"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2020</w:t>
            </w:r>
          </w:p>
        </w:tc>
        <w:tc>
          <w:tcPr>
            <w:tcW w:w="810" w:type="dxa"/>
            <w:tcBorders>
              <w:top w:val="nil"/>
              <w:left w:val="nil"/>
              <w:bottom w:val="single" w:sz="4" w:space="0" w:color="auto"/>
              <w:right w:val="nil"/>
            </w:tcBorders>
            <w:shd w:val="clear" w:color="auto" w:fill="FFFFFF" w:themeFill="background1"/>
          </w:tcPr>
          <w:p w14:paraId="29213017"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000000" w:fill="92D050"/>
            <w:noWrap/>
            <w:vAlign w:val="bottom"/>
            <w:hideMark/>
          </w:tcPr>
          <w:p w14:paraId="345034DB" w14:textId="13BBDD30"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4088390" w14:textId="77777777" w:rsidR="00824045" w:rsidRPr="00C57DA4" w:rsidRDefault="00824045" w:rsidP="00C57DA4">
            <w:pPr>
              <w:rPr>
                <w:rFonts w:ascii="Calibri" w:hAnsi="Calibri"/>
                <w:color w:val="000000"/>
                <w:sz w:val="18"/>
                <w:szCs w:val="18"/>
              </w:rPr>
            </w:pPr>
            <w:r w:rsidRPr="00C57DA4">
              <w:rPr>
                <w:rFonts w:ascii="Calibri" w:hAnsi="Calibri"/>
                <w:color w:val="000000"/>
                <w:sz w:val="18"/>
                <w:szCs w:val="18"/>
              </w:rPr>
              <w:t>Updated</w:t>
            </w:r>
          </w:p>
        </w:tc>
        <w:tc>
          <w:tcPr>
            <w:tcW w:w="960" w:type="dxa"/>
            <w:tcBorders>
              <w:top w:val="nil"/>
              <w:left w:val="nil"/>
              <w:bottom w:val="nil"/>
              <w:right w:val="nil"/>
            </w:tcBorders>
            <w:shd w:val="clear" w:color="auto" w:fill="auto"/>
            <w:noWrap/>
            <w:vAlign w:val="bottom"/>
            <w:hideMark/>
          </w:tcPr>
          <w:p w14:paraId="55ABE229" w14:textId="77777777" w:rsidR="00824045" w:rsidRPr="00C57DA4" w:rsidRDefault="00824045" w:rsidP="00C57DA4">
            <w:pPr>
              <w:rPr>
                <w:rFonts w:ascii="Calibri" w:hAnsi="Calibri"/>
                <w:color w:val="000000"/>
                <w:sz w:val="18"/>
                <w:szCs w:val="18"/>
              </w:rPr>
            </w:pPr>
          </w:p>
        </w:tc>
      </w:tr>
      <w:tr w:rsidR="00824045" w:rsidRPr="00C57DA4" w14:paraId="05AAB65F" w14:textId="77777777" w:rsidTr="00830538">
        <w:trPr>
          <w:trHeight w:val="300"/>
        </w:trPr>
        <w:tc>
          <w:tcPr>
            <w:tcW w:w="1255" w:type="dxa"/>
            <w:tcBorders>
              <w:top w:val="nil"/>
              <w:left w:val="single" w:sz="4" w:space="0" w:color="auto"/>
              <w:bottom w:val="single" w:sz="4" w:space="0" w:color="auto"/>
              <w:right w:val="single" w:sz="4" w:space="0" w:color="auto"/>
            </w:tcBorders>
            <w:shd w:val="clear" w:color="000000" w:fill="FFE699"/>
            <w:noWrap/>
            <w:vAlign w:val="bottom"/>
            <w:hideMark/>
          </w:tcPr>
          <w:p w14:paraId="0A58388F"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ASL 102</w:t>
            </w:r>
          </w:p>
        </w:tc>
        <w:tc>
          <w:tcPr>
            <w:tcW w:w="900" w:type="dxa"/>
            <w:tcBorders>
              <w:top w:val="nil"/>
              <w:left w:val="nil"/>
              <w:bottom w:val="single" w:sz="4" w:space="0" w:color="auto"/>
              <w:right w:val="single" w:sz="4" w:space="0" w:color="auto"/>
            </w:tcBorders>
            <w:shd w:val="clear" w:color="auto" w:fill="auto"/>
            <w:noWrap/>
            <w:vAlign w:val="bottom"/>
            <w:hideMark/>
          </w:tcPr>
          <w:p w14:paraId="757E7EAB"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2015</w:t>
            </w:r>
          </w:p>
        </w:tc>
        <w:tc>
          <w:tcPr>
            <w:tcW w:w="900" w:type="dxa"/>
            <w:tcBorders>
              <w:top w:val="nil"/>
              <w:left w:val="nil"/>
              <w:bottom w:val="single" w:sz="4" w:space="0" w:color="auto"/>
              <w:right w:val="single" w:sz="4" w:space="0" w:color="auto"/>
            </w:tcBorders>
            <w:shd w:val="clear" w:color="000000" w:fill="92D050"/>
            <w:noWrap/>
            <w:vAlign w:val="bottom"/>
            <w:hideMark/>
          </w:tcPr>
          <w:p w14:paraId="10CE5338"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2020</w:t>
            </w:r>
          </w:p>
        </w:tc>
        <w:tc>
          <w:tcPr>
            <w:tcW w:w="810" w:type="dxa"/>
            <w:tcBorders>
              <w:top w:val="nil"/>
              <w:left w:val="nil"/>
              <w:bottom w:val="single" w:sz="4" w:space="0" w:color="auto"/>
              <w:right w:val="nil"/>
            </w:tcBorders>
            <w:shd w:val="clear" w:color="auto" w:fill="FFFFFF" w:themeFill="background1"/>
          </w:tcPr>
          <w:p w14:paraId="74C9D2B9"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000000" w:fill="FFFF00"/>
            <w:noWrap/>
            <w:vAlign w:val="bottom"/>
            <w:hideMark/>
          </w:tcPr>
          <w:p w14:paraId="565B50CD" w14:textId="793EAEEE"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837B0ED" w14:textId="77777777" w:rsidR="00824045" w:rsidRPr="00C57DA4" w:rsidRDefault="00824045" w:rsidP="00C57DA4">
            <w:pPr>
              <w:rPr>
                <w:rFonts w:ascii="Calibri" w:hAnsi="Calibri"/>
                <w:color w:val="000000"/>
                <w:sz w:val="18"/>
                <w:szCs w:val="18"/>
              </w:rPr>
            </w:pPr>
            <w:r w:rsidRPr="00C57DA4">
              <w:rPr>
                <w:rFonts w:ascii="Calibri" w:hAnsi="Calibri"/>
                <w:color w:val="000000"/>
                <w:sz w:val="18"/>
                <w:szCs w:val="18"/>
              </w:rPr>
              <w:t>Update within year</w:t>
            </w:r>
          </w:p>
        </w:tc>
        <w:tc>
          <w:tcPr>
            <w:tcW w:w="960" w:type="dxa"/>
            <w:tcBorders>
              <w:top w:val="nil"/>
              <w:left w:val="nil"/>
              <w:bottom w:val="nil"/>
              <w:right w:val="nil"/>
            </w:tcBorders>
            <w:shd w:val="clear" w:color="auto" w:fill="auto"/>
            <w:noWrap/>
            <w:vAlign w:val="bottom"/>
            <w:hideMark/>
          </w:tcPr>
          <w:p w14:paraId="5B8B2F84" w14:textId="77777777" w:rsidR="00824045" w:rsidRPr="00C57DA4" w:rsidRDefault="00824045" w:rsidP="00C57DA4">
            <w:pPr>
              <w:rPr>
                <w:rFonts w:ascii="Calibri" w:hAnsi="Calibri"/>
                <w:color w:val="000000"/>
                <w:sz w:val="18"/>
                <w:szCs w:val="18"/>
              </w:rPr>
            </w:pPr>
          </w:p>
        </w:tc>
      </w:tr>
      <w:tr w:rsidR="00824045" w:rsidRPr="00C57DA4" w14:paraId="0820D0EF" w14:textId="77777777" w:rsidTr="00830538">
        <w:trPr>
          <w:trHeight w:val="300"/>
        </w:trPr>
        <w:tc>
          <w:tcPr>
            <w:tcW w:w="1255" w:type="dxa"/>
            <w:tcBorders>
              <w:top w:val="nil"/>
              <w:left w:val="single" w:sz="4" w:space="0" w:color="auto"/>
              <w:bottom w:val="single" w:sz="4" w:space="0" w:color="auto"/>
              <w:right w:val="single" w:sz="4" w:space="0" w:color="auto"/>
            </w:tcBorders>
            <w:shd w:val="clear" w:color="000000" w:fill="FFE699"/>
            <w:noWrap/>
            <w:vAlign w:val="bottom"/>
            <w:hideMark/>
          </w:tcPr>
          <w:p w14:paraId="0122FEB5"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ASL 110</w:t>
            </w:r>
          </w:p>
        </w:tc>
        <w:tc>
          <w:tcPr>
            <w:tcW w:w="900" w:type="dxa"/>
            <w:tcBorders>
              <w:top w:val="nil"/>
              <w:left w:val="nil"/>
              <w:bottom w:val="single" w:sz="4" w:space="0" w:color="auto"/>
              <w:right w:val="single" w:sz="4" w:space="0" w:color="auto"/>
            </w:tcBorders>
            <w:shd w:val="clear" w:color="auto" w:fill="auto"/>
            <w:noWrap/>
            <w:vAlign w:val="bottom"/>
            <w:hideMark/>
          </w:tcPr>
          <w:p w14:paraId="36920EF7"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2008</w:t>
            </w:r>
          </w:p>
        </w:tc>
        <w:tc>
          <w:tcPr>
            <w:tcW w:w="900" w:type="dxa"/>
            <w:tcBorders>
              <w:top w:val="nil"/>
              <w:left w:val="nil"/>
              <w:bottom w:val="single" w:sz="4" w:space="0" w:color="auto"/>
              <w:right w:val="single" w:sz="4" w:space="0" w:color="auto"/>
            </w:tcBorders>
            <w:shd w:val="clear" w:color="000000" w:fill="FFC000"/>
            <w:noWrap/>
            <w:vAlign w:val="bottom"/>
            <w:hideMark/>
          </w:tcPr>
          <w:p w14:paraId="1C54EFD4"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2013</w:t>
            </w:r>
          </w:p>
        </w:tc>
        <w:tc>
          <w:tcPr>
            <w:tcW w:w="810" w:type="dxa"/>
            <w:tcBorders>
              <w:top w:val="nil"/>
              <w:left w:val="nil"/>
              <w:bottom w:val="single" w:sz="4" w:space="0" w:color="auto"/>
              <w:right w:val="nil"/>
            </w:tcBorders>
            <w:shd w:val="clear" w:color="auto" w:fill="FFFFFF" w:themeFill="background1"/>
          </w:tcPr>
          <w:p w14:paraId="64E364A1"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000000" w:fill="FFC000"/>
            <w:noWrap/>
            <w:vAlign w:val="bottom"/>
            <w:hideMark/>
          </w:tcPr>
          <w:p w14:paraId="01814BA5" w14:textId="7DA6038E"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83FB22F" w14:textId="77777777" w:rsidR="00824045" w:rsidRPr="00C57DA4" w:rsidRDefault="00824045" w:rsidP="00C57DA4">
            <w:pPr>
              <w:rPr>
                <w:rFonts w:ascii="Calibri" w:hAnsi="Calibri"/>
                <w:color w:val="000000"/>
                <w:sz w:val="18"/>
                <w:szCs w:val="18"/>
              </w:rPr>
            </w:pPr>
            <w:r w:rsidRPr="00C57DA4">
              <w:rPr>
                <w:rFonts w:ascii="Calibri" w:hAnsi="Calibri"/>
                <w:color w:val="000000"/>
                <w:sz w:val="18"/>
                <w:szCs w:val="18"/>
              </w:rPr>
              <w:t>Past update</w:t>
            </w:r>
          </w:p>
        </w:tc>
        <w:tc>
          <w:tcPr>
            <w:tcW w:w="960" w:type="dxa"/>
            <w:tcBorders>
              <w:top w:val="nil"/>
              <w:left w:val="nil"/>
              <w:bottom w:val="nil"/>
              <w:right w:val="nil"/>
            </w:tcBorders>
            <w:shd w:val="clear" w:color="auto" w:fill="auto"/>
            <w:noWrap/>
            <w:vAlign w:val="bottom"/>
            <w:hideMark/>
          </w:tcPr>
          <w:p w14:paraId="1EA3AC97" w14:textId="77777777" w:rsidR="00824045" w:rsidRPr="00C57DA4" w:rsidRDefault="00824045" w:rsidP="00C57DA4">
            <w:pPr>
              <w:rPr>
                <w:rFonts w:ascii="Calibri" w:hAnsi="Calibri"/>
                <w:color w:val="000000"/>
                <w:sz w:val="18"/>
                <w:szCs w:val="18"/>
              </w:rPr>
            </w:pPr>
          </w:p>
        </w:tc>
      </w:tr>
      <w:tr w:rsidR="00824045" w:rsidRPr="00C57DA4" w14:paraId="3D1C783A" w14:textId="77777777" w:rsidTr="00830538">
        <w:trPr>
          <w:trHeight w:val="300"/>
        </w:trPr>
        <w:tc>
          <w:tcPr>
            <w:tcW w:w="1255" w:type="dxa"/>
            <w:tcBorders>
              <w:top w:val="nil"/>
              <w:left w:val="single" w:sz="4" w:space="0" w:color="auto"/>
              <w:bottom w:val="single" w:sz="4" w:space="0" w:color="auto"/>
              <w:right w:val="single" w:sz="4" w:space="0" w:color="auto"/>
            </w:tcBorders>
            <w:shd w:val="clear" w:color="000000" w:fill="FFE699"/>
            <w:noWrap/>
            <w:vAlign w:val="bottom"/>
            <w:hideMark/>
          </w:tcPr>
          <w:p w14:paraId="6DFC1D83"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ASL 201</w:t>
            </w:r>
          </w:p>
        </w:tc>
        <w:tc>
          <w:tcPr>
            <w:tcW w:w="900" w:type="dxa"/>
            <w:tcBorders>
              <w:top w:val="nil"/>
              <w:left w:val="nil"/>
              <w:bottom w:val="single" w:sz="4" w:space="0" w:color="auto"/>
              <w:right w:val="single" w:sz="4" w:space="0" w:color="auto"/>
            </w:tcBorders>
            <w:shd w:val="clear" w:color="auto" w:fill="auto"/>
            <w:noWrap/>
            <w:vAlign w:val="bottom"/>
            <w:hideMark/>
          </w:tcPr>
          <w:p w14:paraId="7C052FBC"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2002</w:t>
            </w:r>
          </w:p>
        </w:tc>
        <w:tc>
          <w:tcPr>
            <w:tcW w:w="900" w:type="dxa"/>
            <w:tcBorders>
              <w:top w:val="nil"/>
              <w:left w:val="nil"/>
              <w:bottom w:val="single" w:sz="4" w:space="0" w:color="auto"/>
              <w:right w:val="single" w:sz="4" w:space="0" w:color="auto"/>
            </w:tcBorders>
            <w:shd w:val="clear" w:color="000000" w:fill="FFC000"/>
            <w:noWrap/>
            <w:vAlign w:val="bottom"/>
            <w:hideMark/>
          </w:tcPr>
          <w:p w14:paraId="6E0536F4"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2007</w:t>
            </w:r>
          </w:p>
        </w:tc>
        <w:tc>
          <w:tcPr>
            <w:tcW w:w="810" w:type="dxa"/>
            <w:tcBorders>
              <w:top w:val="nil"/>
              <w:left w:val="nil"/>
              <w:bottom w:val="single" w:sz="4" w:space="0" w:color="auto"/>
              <w:right w:val="nil"/>
            </w:tcBorders>
            <w:shd w:val="clear" w:color="auto" w:fill="FFFFFF" w:themeFill="background1"/>
          </w:tcPr>
          <w:p w14:paraId="2D823ED2"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000000" w:fill="C00000"/>
            <w:noWrap/>
            <w:vAlign w:val="bottom"/>
            <w:hideMark/>
          </w:tcPr>
          <w:p w14:paraId="591A31FD" w14:textId="0298730C"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CFCA0C8" w14:textId="77777777" w:rsidR="00824045" w:rsidRPr="00C57DA4" w:rsidRDefault="00824045" w:rsidP="00C57DA4">
            <w:pPr>
              <w:rPr>
                <w:rFonts w:ascii="Calibri" w:hAnsi="Calibri"/>
                <w:color w:val="000000"/>
                <w:sz w:val="18"/>
                <w:szCs w:val="18"/>
              </w:rPr>
            </w:pPr>
            <w:r w:rsidRPr="00C57DA4">
              <w:rPr>
                <w:rFonts w:ascii="Calibri" w:hAnsi="Calibri"/>
                <w:color w:val="000000"/>
                <w:sz w:val="18"/>
                <w:szCs w:val="18"/>
              </w:rPr>
              <w:t>Never Updated/10+ overdue</w:t>
            </w:r>
          </w:p>
        </w:tc>
        <w:tc>
          <w:tcPr>
            <w:tcW w:w="960" w:type="dxa"/>
            <w:tcBorders>
              <w:top w:val="nil"/>
              <w:left w:val="nil"/>
              <w:bottom w:val="nil"/>
              <w:right w:val="nil"/>
            </w:tcBorders>
            <w:shd w:val="clear" w:color="auto" w:fill="auto"/>
            <w:noWrap/>
            <w:vAlign w:val="bottom"/>
            <w:hideMark/>
          </w:tcPr>
          <w:p w14:paraId="62B10BBF" w14:textId="77777777" w:rsidR="00824045" w:rsidRPr="00C57DA4" w:rsidRDefault="00824045" w:rsidP="00C57DA4">
            <w:pPr>
              <w:rPr>
                <w:rFonts w:ascii="Calibri" w:hAnsi="Calibri"/>
                <w:color w:val="000000"/>
                <w:sz w:val="18"/>
                <w:szCs w:val="18"/>
              </w:rPr>
            </w:pPr>
          </w:p>
        </w:tc>
      </w:tr>
      <w:tr w:rsidR="00824045" w:rsidRPr="00C57DA4" w14:paraId="0D5FF02B" w14:textId="77777777" w:rsidTr="00824045">
        <w:trPr>
          <w:trHeight w:val="300"/>
        </w:trPr>
        <w:tc>
          <w:tcPr>
            <w:tcW w:w="1255" w:type="dxa"/>
            <w:tcBorders>
              <w:top w:val="nil"/>
              <w:left w:val="single" w:sz="4" w:space="0" w:color="auto"/>
              <w:bottom w:val="single" w:sz="4" w:space="0" w:color="auto"/>
              <w:right w:val="single" w:sz="4" w:space="0" w:color="auto"/>
            </w:tcBorders>
            <w:shd w:val="clear" w:color="000000" w:fill="FFE699"/>
            <w:noWrap/>
            <w:vAlign w:val="bottom"/>
            <w:hideMark/>
          </w:tcPr>
          <w:p w14:paraId="083D1ABF"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ASL 202</w:t>
            </w:r>
          </w:p>
        </w:tc>
        <w:tc>
          <w:tcPr>
            <w:tcW w:w="900" w:type="dxa"/>
            <w:tcBorders>
              <w:top w:val="nil"/>
              <w:left w:val="nil"/>
              <w:bottom w:val="single" w:sz="4" w:space="0" w:color="auto"/>
              <w:right w:val="single" w:sz="4" w:space="0" w:color="auto"/>
            </w:tcBorders>
            <w:shd w:val="clear" w:color="auto" w:fill="auto"/>
            <w:noWrap/>
            <w:vAlign w:val="bottom"/>
            <w:hideMark/>
          </w:tcPr>
          <w:p w14:paraId="2B37C46A"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2002</w:t>
            </w:r>
          </w:p>
        </w:tc>
        <w:tc>
          <w:tcPr>
            <w:tcW w:w="900" w:type="dxa"/>
            <w:tcBorders>
              <w:top w:val="nil"/>
              <w:left w:val="nil"/>
              <w:bottom w:val="single" w:sz="4" w:space="0" w:color="auto"/>
              <w:right w:val="single" w:sz="4" w:space="0" w:color="auto"/>
            </w:tcBorders>
            <w:shd w:val="clear" w:color="000000" w:fill="FFC000"/>
            <w:noWrap/>
            <w:vAlign w:val="bottom"/>
            <w:hideMark/>
          </w:tcPr>
          <w:p w14:paraId="1576E4BC"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2007</w:t>
            </w:r>
          </w:p>
        </w:tc>
        <w:tc>
          <w:tcPr>
            <w:tcW w:w="810" w:type="dxa"/>
            <w:tcBorders>
              <w:top w:val="nil"/>
              <w:left w:val="nil"/>
              <w:bottom w:val="single" w:sz="4" w:space="0" w:color="auto"/>
              <w:right w:val="nil"/>
            </w:tcBorders>
          </w:tcPr>
          <w:p w14:paraId="2FA5FD9A"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0D31CC0E" w14:textId="78B0BF40"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A6DDAB3"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736BE5E8" w14:textId="77777777" w:rsidR="00824045" w:rsidRPr="00C57DA4" w:rsidRDefault="00824045" w:rsidP="00C57DA4">
            <w:pPr>
              <w:rPr>
                <w:rFonts w:ascii="Calibri" w:hAnsi="Calibri"/>
                <w:color w:val="000000"/>
                <w:sz w:val="22"/>
                <w:szCs w:val="22"/>
              </w:rPr>
            </w:pPr>
          </w:p>
        </w:tc>
      </w:tr>
      <w:tr w:rsidR="00824045" w:rsidRPr="00C57DA4" w14:paraId="58379F30" w14:textId="77777777" w:rsidTr="00824045">
        <w:trPr>
          <w:trHeight w:val="300"/>
        </w:trPr>
        <w:tc>
          <w:tcPr>
            <w:tcW w:w="1255" w:type="dxa"/>
            <w:tcBorders>
              <w:top w:val="nil"/>
              <w:left w:val="single" w:sz="4" w:space="0" w:color="auto"/>
              <w:bottom w:val="single" w:sz="4" w:space="0" w:color="auto"/>
              <w:right w:val="single" w:sz="4" w:space="0" w:color="auto"/>
            </w:tcBorders>
            <w:shd w:val="clear" w:color="000000" w:fill="FFE699"/>
            <w:noWrap/>
            <w:vAlign w:val="bottom"/>
            <w:hideMark/>
          </w:tcPr>
          <w:p w14:paraId="348D50E7"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ASL 203</w:t>
            </w:r>
          </w:p>
        </w:tc>
        <w:tc>
          <w:tcPr>
            <w:tcW w:w="900" w:type="dxa"/>
            <w:tcBorders>
              <w:top w:val="nil"/>
              <w:left w:val="nil"/>
              <w:bottom w:val="single" w:sz="4" w:space="0" w:color="auto"/>
              <w:right w:val="single" w:sz="4" w:space="0" w:color="auto"/>
            </w:tcBorders>
            <w:shd w:val="clear" w:color="auto" w:fill="auto"/>
            <w:noWrap/>
            <w:vAlign w:val="bottom"/>
            <w:hideMark/>
          </w:tcPr>
          <w:p w14:paraId="2C6578FF"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2015</w:t>
            </w:r>
          </w:p>
        </w:tc>
        <w:tc>
          <w:tcPr>
            <w:tcW w:w="900" w:type="dxa"/>
            <w:tcBorders>
              <w:top w:val="nil"/>
              <w:left w:val="nil"/>
              <w:bottom w:val="single" w:sz="4" w:space="0" w:color="auto"/>
              <w:right w:val="single" w:sz="4" w:space="0" w:color="auto"/>
            </w:tcBorders>
            <w:shd w:val="clear" w:color="000000" w:fill="92D050"/>
            <w:noWrap/>
            <w:vAlign w:val="bottom"/>
            <w:hideMark/>
          </w:tcPr>
          <w:p w14:paraId="4BDFA8A0"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2020</w:t>
            </w:r>
          </w:p>
        </w:tc>
        <w:tc>
          <w:tcPr>
            <w:tcW w:w="810" w:type="dxa"/>
            <w:tcBorders>
              <w:top w:val="nil"/>
              <w:left w:val="nil"/>
              <w:bottom w:val="single" w:sz="4" w:space="0" w:color="auto"/>
              <w:right w:val="nil"/>
            </w:tcBorders>
          </w:tcPr>
          <w:p w14:paraId="012A153C"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5E54E1BB" w14:textId="0DFEC076"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7964BA71"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28517664" w14:textId="77777777" w:rsidR="00824045" w:rsidRPr="00C57DA4" w:rsidRDefault="00824045" w:rsidP="00C57DA4">
            <w:pPr>
              <w:rPr>
                <w:rFonts w:ascii="Calibri" w:hAnsi="Calibri"/>
                <w:color w:val="000000"/>
                <w:sz w:val="22"/>
                <w:szCs w:val="22"/>
              </w:rPr>
            </w:pPr>
          </w:p>
        </w:tc>
      </w:tr>
      <w:tr w:rsidR="00824045" w:rsidRPr="00C57DA4" w14:paraId="14BF613B" w14:textId="77777777" w:rsidTr="00824045">
        <w:trPr>
          <w:trHeight w:val="300"/>
        </w:trPr>
        <w:tc>
          <w:tcPr>
            <w:tcW w:w="1255" w:type="dxa"/>
            <w:tcBorders>
              <w:top w:val="nil"/>
              <w:left w:val="single" w:sz="4" w:space="0" w:color="auto"/>
              <w:bottom w:val="single" w:sz="4" w:space="0" w:color="auto"/>
              <w:right w:val="single" w:sz="4" w:space="0" w:color="auto"/>
            </w:tcBorders>
            <w:shd w:val="clear" w:color="000000" w:fill="FFE699"/>
            <w:noWrap/>
            <w:vAlign w:val="bottom"/>
            <w:hideMark/>
          </w:tcPr>
          <w:p w14:paraId="68E2CB81"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ASL 211</w:t>
            </w:r>
          </w:p>
        </w:tc>
        <w:tc>
          <w:tcPr>
            <w:tcW w:w="900" w:type="dxa"/>
            <w:tcBorders>
              <w:top w:val="nil"/>
              <w:left w:val="nil"/>
              <w:bottom w:val="single" w:sz="4" w:space="0" w:color="auto"/>
              <w:right w:val="single" w:sz="4" w:space="0" w:color="auto"/>
            </w:tcBorders>
            <w:shd w:val="clear" w:color="auto" w:fill="auto"/>
            <w:noWrap/>
            <w:vAlign w:val="bottom"/>
            <w:hideMark/>
          </w:tcPr>
          <w:p w14:paraId="5FA5F040"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2008</w:t>
            </w:r>
          </w:p>
        </w:tc>
        <w:tc>
          <w:tcPr>
            <w:tcW w:w="900" w:type="dxa"/>
            <w:tcBorders>
              <w:top w:val="nil"/>
              <w:left w:val="nil"/>
              <w:bottom w:val="single" w:sz="4" w:space="0" w:color="auto"/>
              <w:right w:val="single" w:sz="4" w:space="0" w:color="auto"/>
            </w:tcBorders>
            <w:shd w:val="clear" w:color="000000" w:fill="FFC000"/>
            <w:noWrap/>
            <w:vAlign w:val="bottom"/>
            <w:hideMark/>
          </w:tcPr>
          <w:p w14:paraId="7BFE9FA9"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2013</w:t>
            </w:r>
          </w:p>
        </w:tc>
        <w:tc>
          <w:tcPr>
            <w:tcW w:w="810" w:type="dxa"/>
            <w:tcBorders>
              <w:top w:val="nil"/>
              <w:left w:val="nil"/>
              <w:bottom w:val="single" w:sz="4" w:space="0" w:color="auto"/>
              <w:right w:val="nil"/>
            </w:tcBorders>
          </w:tcPr>
          <w:p w14:paraId="50CA191A"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7240237B" w14:textId="467D5246"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219E2716"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4B4E4524" w14:textId="77777777" w:rsidR="00824045" w:rsidRPr="00C57DA4" w:rsidRDefault="00824045" w:rsidP="00C57DA4">
            <w:pPr>
              <w:rPr>
                <w:rFonts w:ascii="Calibri" w:hAnsi="Calibri"/>
                <w:color w:val="000000"/>
                <w:sz w:val="22"/>
                <w:szCs w:val="22"/>
              </w:rPr>
            </w:pPr>
          </w:p>
        </w:tc>
      </w:tr>
      <w:tr w:rsidR="00824045" w:rsidRPr="00C57DA4" w14:paraId="6AF329CA" w14:textId="77777777" w:rsidTr="00824045">
        <w:trPr>
          <w:trHeight w:val="300"/>
        </w:trPr>
        <w:tc>
          <w:tcPr>
            <w:tcW w:w="1255" w:type="dxa"/>
            <w:tcBorders>
              <w:top w:val="nil"/>
              <w:left w:val="single" w:sz="4" w:space="0" w:color="auto"/>
              <w:bottom w:val="single" w:sz="4" w:space="0" w:color="auto"/>
              <w:right w:val="single" w:sz="4" w:space="0" w:color="auto"/>
            </w:tcBorders>
            <w:shd w:val="clear" w:color="000000" w:fill="C6E0B4"/>
            <w:noWrap/>
            <w:vAlign w:val="bottom"/>
            <w:hideMark/>
          </w:tcPr>
          <w:p w14:paraId="0D01BE2C"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ITP 210</w:t>
            </w:r>
          </w:p>
        </w:tc>
        <w:tc>
          <w:tcPr>
            <w:tcW w:w="900" w:type="dxa"/>
            <w:tcBorders>
              <w:top w:val="nil"/>
              <w:left w:val="nil"/>
              <w:bottom w:val="single" w:sz="4" w:space="0" w:color="auto"/>
              <w:right w:val="single" w:sz="4" w:space="0" w:color="auto"/>
            </w:tcBorders>
            <w:shd w:val="clear" w:color="auto" w:fill="auto"/>
            <w:noWrap/>
            <w:vAlign w:val="bottom"/>
            <w:hideMark/>
          </w:tcPr>
          <w:p w14:paraId="16E95822"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2008</w:t>
            </w:r>
          </w:p>
        </w:tc>
        <w:tc>
          <w:tcPr>
            <w:tcW w:w="900" w:type="dxa"/>
            <w:tcBorders>
              <w:top w:val="nil"/>
              <w:left w:val="nil"/>
              <w:bottom w:val="single" w:sz="4" w:space="0" w:color="auto"/>
              <w:right w:val="single" w:sz="4" w:space="0" w:color="auto"/>
            </w:tcBorders>
            <w:shd w:val="clear" w:color="000000" w:fill="FFC000"/>
            <w:noWrap/>
            <w:vAlign w:val="bottom"/>
            <w:hideMark/>
          </w:tcPr>
          <w:p w14:paraId="10E6C208"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2013</w:t>
            </w:r>
          </w:p>
        </w:tc>
        <w:tc>
          <w:tcPr>
            <w:tcW w:w="810" w:type="dxa"/>
            <w:tcBorders>
              <w:top w:val="nil"/>
              <w:left w:val="nil"/>
              <w:bottom w:val="single" w:sz="4" w:space="0" w:color="auto"/>
              <w:right w:val="nil"/>
            </w:tcBorders>
          </w:tcPr>
          <w:p w14:paraId="3850532E"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7FAE70CA" w14:textId="7431DF4C"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6229E4F3"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7C4129F2" w14:textId="77777777" w:rsidR="00824045" w:rsidRPr="00C57DA4" w:rsidRDefault="00824045" w:rsidP="00C57DA4">
            <w:pPr>
              <w:rPr>
                <w:rFonts w:ascii="Calibri" w:hAnsi="Calibri"/>
                <w:color w:val="000000"/>
                <w:sz w:val="22"/>
                <w:szCs w:val="22"/>
              </w:rPr>
            </w:pPr>
          </w:p>
        </w:tc>
      </w:tr>
      <w:tr w:rsidR="00824045" w:rsidRPr="00C57DA4" w14:paraId="7924863A" w14:textId="77777777" w:rsidTr="00824045">
        <w:trPr>
          <w:trHeight w:val="300"/>
        </w:trPr>
        <w:tc>
          <w:tcPr>
            <w:tcW w:w="1255" w:type="dxa"/>
            <w:tcBorders>
              <w:top w:val="nil"/>
              <w:left w:val="single" w:sz="4" w:space="0" w:color="auto"/>
              <w:bottom w:val="single" w:sz="4" w:space="0" w:color="auto"/>
              <w:right w:val="single" w:sz="4" w:space="0" w:color="auto"/>
            </w:tcBorders>
            <w:shd w:val="clear" w:color="000000" w:fill="C6E0B4"/>
            <w:noWrap/>
            <w:vAlign w:val="bottom"/>
            <w:hideMark/>
          </w:tcPr>
          <w:p w14:paraId="0D971469"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ITP 213</w:t>
            </w:r>
          </w:p>
        </w:tc>
        <w:tc>
          <w:tcPr>
            <w:tcW w:w="900" w:type="dxa"/>
            <w:tcBorders>
              <w:top w:val="nil"/>
              <w:left w:val="nil"/>
              <w:bottom w:val="single" w:sz="4" w:space="0" w:color="auto"/>
              <w:right w:val="single" w:sz="4" w:space="0" w:color="auto"/>
            </w:tcBorders>
            <w:shd w:val="clear" w:color="auto" w:fill="auto"/>
            <w:noWrap/>
            <w:vAlign w:val="bottom"/>
            <w:hideMark/>
          </w:tcPr>
          <w:p w14:paraId="77F6B484"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2015</w:t>
            </w:r>
          </w:p>
        </w:tc>
        <w:tc>
          <w:tcPr>
            <w:tcW w:w="900" w:type="dxa"/>
            <w:tcBorders>
              <w:top w:val="nil"/>
              <w:left w:val="nil"/>
              <w:bottom w:val="single" w:sz="4" w:space="0" w:color="auto"/>
              <w:right w:val="single" w:sz="4" w:space="0" w:color="auto"/>
            </w:tcBorders>
            <w:shd w:val="clear" w:color="000000" w:fill="92D050"/>
            <w:noWrap/>
            <w:vAlign w:val="bottom"/>
            <w:hideMark/>
          </w:tcPr>
          <w:p w14:paraId="4E782AE2"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2020</w:t>
            </w:r>
          </w:p>
        </w:tc>
        <w:tc>
          <w:tcPr>
            <w:tcW w:w="810" w:type="dxa"/>
            <w:tcBorders>
              <w:top w:val="nil"/>
              <w:left w:val="nil"/>
              <w:bottom w:val="single" w:sz="4" w:space="0" w:color="auto"/>
              <w:right w:val="nil"/>
            </w:tcBorders>
          </w:tcPr>
          <w:p w14:paraId="51FF56B4"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7311EE8C" w14:textId="7C93ED30"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11F977E2"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2A78D8DE" w14:textId="77777777" w:rsidR="00824045" w:rsidRPr="00C57DA4" w:rsidRDefault="00824045" w:rsidP="00C57DA4">
            <w:pPr>
              <w:rPr>
                <w:rFonts w:ascii="Calibri" w:hAnsi="Calibri"/>
                <w:color w:val="000000"/>
                <w:sz w:val="22"/>
                <w:szCs w:val="22"/>
              </w:rPr>
            </w:pPr>
          </w:p>
        </w:tc>
      </w:tr>
      <w:tr w:rsidR="00824045" w:rsidRPr="00C57DA4" w14:paraId="7FFDC740" w14:textId="77777777" w:rsidTr="00824045">
        <w:trPr>
          <w:trHeight w:val="300"/>
        </w:trPr>
        <w:tc>
          <w:tcPr>
            <w:tcW w:w="1255" w:type="dxa"/>
            <w:tcBorders>
              <w:top w:val="nil"/>
              <w:left w:val="single" w:sz="4" w:space="0" w:color="auto"/>
              <w:bottom w:val="single" w:sz="4" w:space="0" w:color="auto"/>
              <w:right w:val="single" w:sz="4" w:space="0" w:color="auto"/>
            </w:tcBorders>
            <w:shd w:val="clear" w:color="000000" w:fill="C6E0B4"/>
            <w:noWrap/>
            <w:vAlign w:val="bottom"/>
            <w:hideMark/>
          </w:tcPr>
          <w:p w14:paraId="093E4726"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ITP 214</w:t>
            </w:r>
          </w:p>
        </w:tc>
        <w:tc>
          <w:tcPr>
            <w:tcW w:w="900" w:type="dxa"/>
            <w:tcBorders>
              <w:top w:val="nil"/>
              <w:left w:val="nil"/>
              <w:bottom w:val="single" w:sz="4" w:space="0" w:color="auto"/>
              <w:right w:val="single" w:sz="4" w:space="0" w:color="auto"/>
            </w:tcBorders>
            <w:shd w:val="clear" w:color="auto" w:fill="auto"/>
            <w:noWrap/>
            <w:vAlign w:val="bottom"/>
            <w:hideMark/>
          </w:tcPr>
          <w:p w14:paraId="353C3BD2"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2008</w:t>
            </w:r>
          </w:p>
        </w:tc>
        <w:tc>
          <w:tcPr>
            <w:tcW w:w="900" w:type="dxa"/>
            <w:tcBorders>
              <w:top w:val="nil"/>
              <w:left w:val="nil"/>
              <w:bottom w:val="single" w:sz="4" w:space="0" w:color="auto"/>
              <w:right w:val="single" w:sz="4" w:space="0" w:color="auto"/>
            </w:tcBorders>
            <w:shd w:val="clear" w:color="000000" w:fill="FFC000"/>
            <w:noWrap/>
            <w:vAlign w:val="bottom"/>
            <w:hideMark/>
          </w:tcPr>
          <w:p w14:paraId="62CFB7E9"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2013</w:t>
            </w:r>
          </w:p>
        </w:tc>
        <w:tc>
          <w:tcPr>
            <w:tcW w:w="810" w:type="dxa"/>
            <w:tcBorders>
              <w:top w:val="nil"/>
              <w:left w:val="nil"/>
              <w:bottom w:val="single" w:sz="4" w:space="0" w:color="auto"/>
              <w:right w:val="nil"/>
            </w:tcBorders>
          </w:tcPr>
          <w:p w14:paraId="7005D409"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55CF5091" w14:textId="4BAE126E"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D52AC3C"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37A6404E" w14:textId="77777777" w:rsidR="00824045" w:rsidRPr="00C57DA4" w:rsidRDefault="00824045" w:rsidP="00C57DA4">
            <w:pPr>
              <w:rPr>
                <w:rFonts w:ascii="Calibri" w:hAnsi="Calibri"/>
                <w:color w:val="000000"/>
                <w:sz w:val="22"/>
                <w:szCs w:val="22"/>
              </w:rPr>
            </w:pPr>
          </w:p>
        </w:tc>
      </w:tr>
      <w:tr w:rsidR="00824045" w:rsidRPr="00C57DA4" w14:paraId="4FA89101" w14:textId="77777777" w:rsidTr="00824045">
        <w:trPr>
          <w:trHeight w:val="300"/>
        </w:trPr>
        <w:tc>
          <w:tcPr>
            <w:tcW w:w="1255" w:type="dxa"/>
            <w:tcBorders>
              <w:top w:val="nil"/>
              <w:left w:val="single" w:sz="4" w:space="0" w:color="auto"/>
              <w:bottom w:val="single" w:sz="4" w:space="0" w:color="auto"/>
              <w:right w:val="single" w:sz="4" w:space="0" w:color="auto"/>
            </w:tcBorders>
            <w:shd w:val="clear" w:color="000000" w:fill="C6E0B4"/>
            <w:noWrap/>
            <w:vAlign w:val="bottom"/>
            <w:hideMark/>
          </w:tcPr>
          <w:p w14:paraId="45D1D710"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ITP 215</w:t>
            </w:r>
          </w:p>
        </w:tc>
        <w:tc>
          <w:tcPr>
            <w:tcW w:w="900" w:type="dxa"/>
            <w:tcBorders>
              <w:top w:val="nil"/>
              <w:left w:val="nil"/>
              <w:bottom w:val="single" w:sz="4" w:space="0" w:color="auto"/>
              <w:right w:val="single" w:sz="4" w:space="0" w:color="auto"/>
            </w:tcBorders>
            <w:shd w:val="clear" w:color="auto" w:fill="auto"/>
            <w:noWrap/>
            <w:vAlign w:val="bottom"/>
            <w:hideMark/>
          </w:tcPr>
          <w:p w14:paraId="1E34618C"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2008</w:t>
            </w:r>
          </w:p>
        </w:tc>
        <w:tc>
          <w:tcPr>
            <w:tcW w:w="900" w:type="dxa"/>
            <w:tcBorders>
              <w:top w:val="nil"/>
              <w:left w:val="nil"/>
              <w:bottom w:val="single" w:sz="4" w:space="0" w:color="auto"/>
              <w:right w:val="single" w:sz="4" w:space="0" w:color="auto"/>
            </w:tcBorders>
            <w:shd w:val="clear" w:color="000000" w:fill="FFC000"/>
            <w:noWrap/>
            <w:vAlign w:val="bottom"/>
            <w:hideMark/>
          </w:tcPr>
          <w:p w14:paraId="5A8EFE71"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2013</w:t>
            </w:r>
          </w:p>
        </w:tc>
        <w:tc>
          <w:tcPr>
            <w:tcW w:w="810" w:type="dxa"/>
            <w:tcBorders>
              <w:top w:val="nil"/>
              <w:left w:val="nil"/>
              <w:bottom w:val="single" w:sz="4" w:space="0" w:color="auto"/>
              <w:right w:val="nil"/>
            </w:tcBorders>
          </w:tcPr>
          <w:p w14:paraId="7A6FAD12"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3AC412F0" w14:textId="2AA44173"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F174B85"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0BB8E7FD" w14:textId="77777777" w:rsidR="00824045" w:rsidRPr="00C57DA4" w:rsidRDefault="00824045" w:rsidP="00C57DA4">
            <w:pPr>
              <w:rPr>
                <w:rFonts w:ascii="Calibri" w:hAnsi="Calibri"/>
                <w:color w:val="000000"/>
                <w:sz w:val="22"/>
                <w:szCs w:val="22"/>
              </w:rPr>
            </w:pPr>
          </w:p>
        </w:tc>
      </w:tr>
      <w:tr w:rsidR="00824045" w:rsidRPr="00C57DA4" w14:paraId="2967788E" w14:textId="77777777" w:rsidTr="00824045">
        <w:trPr>
          <w:trHeight w:val="300"/>
        </w:trPr>
        <w:tc>
          <w:tcPr>
            <w:tcW w:w="1255" w:type="dxa"/>
            <w:tcBorders>
              <w:top w:val="nil"/>
              <w:left w:val="single" w:sz="4" w:space="0" w:color="auto"/>
              <w:bottom w:val="single" w:sz="4" w:space="0" w:color="auto"/>
              <w:right w:val="single" w:sz="4" w:space="0" w:color="auto"/>
            </w:tcBorders>
            <w:shd w:val="clear" w:color="000000" w:fill="C6E0B4"/>
            <w:noWrap/>
            <w:vAlign w:val="bottom"/>
            <w:hideMark/>
          </w:tcPr>
          <w:p w14:paraId="10CFA0C4"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ITP 216</w:t>
            </w:r>
          </w:p>
        </w:tc>
        <w:tc>
          <w:tcPr>
            <w:tcW w:w="900" w:type="dxa"/>
            <w:tcBorders>
              <w:top w:val="nil"/>
              <w:left w:val="nil"/>
              <w:bottom w:val="single" w:sz="4" w:space="0" w:color="auto"/>
              <w:right w:val="single" w:sz="4" w:space="0" w:color="auto"/>
            </w:tcBorders>
            <w:shd w:val="clear" w:color="auto" w:fill="auto"/>
            <w:noWrap/>
            <w:vAlign w:val="bottom"/>
            <w:hideMark/>
          </w:tcPr>
          <w:p w14:paraId="08574B09"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2008</w:t>
            </w:r>
          </w:p>
        </w:tc>
        <w:tc>
          <w:tcPr>
            <w:tcW w:w="900" w:type="dxa"/>
            <w:tcBorders>
              <w:top w:val="nil"/>
              <w:left w:val="nil"/>
              <w:bottom w:val="single" w:sz="4" w:space="0" w:color="auto"/>
              <w:right w:val="single" w:sz="4" w:space="0" w:color="auto"/>
            </w:tcBorders>
            <w:shd w:val="clear" w:color="000000" w:fill="FFC000"/>
            <w:noWrap/>
            <w:vAlign w:val="bottom"/>
            <w:hideMark/>
          </w:tcPr>
          <w:p w14:paraId="17E644DB"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2013</w:t>
            </w:r>
          </w:p>
        </w:tc>
        <w:tc>
          <w:tcPr>
            <w:tcW w:w="810" w:type="dxa"/>
            <w:tcBorders>
              <w:top w:val="nil"/>
              <w:left w:val="nil"/>
              <w:bottom w:val="single" w:sz="4" w:space="0" w:color="auto"/>
              <w:right w:val="nil"/>
            </w:tcBorders>
          </w:tcPr>
          <w:p w14:paraId="67EDD504"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77EC3BF4" w14:textId="294F72A4"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3CC4FAE6"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6BDA1BC0" w14:textId="77777777" w:rsidR="00824045" w:rsidRPr="00C57DA4" w:rsidRDefault="00824045" w:rsidP="00C57DA4">
            <w:pPr>
              <w:rPr>
                <w:rFonts w:ascii="Calibri" w:hAnsi="Calibri"/>
                <w:color w:val="000000"/>
                <w:sz w:val="22"/>
                <w:szCs w:val="22"/>
              </w:rPr>
            </w:pPr>
          </w:p>
        </w:tc>
      </w:tr>
      <w:tr w:rsidR="00824045" w:rsidRPr="00C57DA4" w14:paraId="23663EFF" w14:textId="77777777" w:rsidTr="00824045">
        <w:trPr>
          <w:trHeight w:val="300"/>
        </w:trPr>
        <w:tc>
          <w:tcPr>
            <w:tcW w:w="1255" w:type="dxa"/>
            <w:tcBorders>
              <w:top w:val="nil"/>
              <w:left w:val="single" w:sz="4" w:space="0" w:color="auto"/>
              <w:bottom w:val="single" w:sz="4" w:space="0" w:color="auto"/>
              <w:right w:val="single" w:sz="4" w:space="0" w:color="auto"/>
            </w:tcBorders>
            <w:shd w:val="clear" w:color="000000" w:fill="C6E0B4"/>
            <w:noWrap/>
            <w:vAlign w:val="bottom"/>
            <w:hideMark/>
          </w:tcPr>
          <w:p w14:paraId="0188B755"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ITP 217</w:t>
            </w:r>
          </w:p>
        </w:tc>
        <w:tc>
          <w:tcPr>
            <w:tcW w:w="900" w:type="dxa"/>
            <w:tcBorders>
              <w:top w:val="nil"/>
              <w:left w:val="nil"/>
              <w:bottom w:val="single" w:sz="4" w:space="0" w:color="auto"/>
              <w:right w:val="single" w:sz="4" w:space="0" w:color="auto"/>
            </w:tcBorders>
            <w:shd w:val="clear" w:color="auto" w:fill="auto"/>
            <w:noWrap/>
            <w:vAlign w:val="bottom"/>
            <w:hideMark/>
          </w:tcPr>
          <w:p w14:paraId="74EDDFE3"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2016</w:t>
            </w:r>
          </w:p>
        </w:tc>
        <w:tc>
          <w:tcPr>
            <w:tcW w:w="900" w:type="dxa"/>
            <w:tcBorders>
              <w:top w:val="nil"/>
              <w:left w:val="nil"/>
              <w:bottom w:val="single" w:sz="4" w:space="0" w:color="auto"/>
              <w:right w:val="single" w:sz="4" w:space="0" w:color="auto"/>
            </w:tcBorders>
            <w:shd w:val="clear" w:color="000000" w:fill="92D050"/>
            <w:noWrap/>
            <w:vAlign w:val="bottom"/>
            <w:hideMark/>
          </w:tcPr>
          <w:p w14:paraId="64B30784"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2021</w:t>
            </w:r>
          </w:p>
        </w:tc>
        <w:tc>
          <w:tcPr>
            <w:tcW w:w="810" w:type="dxa"/>
            <w:tcBorders>
              <w:top w:val="nil"/>
              <w:left w:val="nil"/>
              <w:bottom w:val="single" w:sz="4" w:space="0" w:color="auto"/>
              <w:right w:val="nil"/>
            </w:tcBorders>
          </w:tcPr>
          <w:p w14:paraId="0EA47263"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433448AA" w14:textId="2A11F9AF"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7D4894F"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3FA47696" w14:textId="77777777" w:rsidR="00824045" w:rsidRPr="00C57DA4" w:rsidRDefault="00824045" w:rsidP="00C57DA4">
            <w:pPr>
              <w:rPr>
                <w:rFonts w:ascii="Calibri" w:hAnsi="Calibri"/>
                <w:color w:val="000000"/>
                <w:sz w:val="22"/>
                <w:szCs w:val="22"/>
              </w:rPr>
            </w:pPr>
          </w:p>
        </w:tc>
      </w:tr>
      <w:tr w:rsidR="00824045" w:rsidRPr="00C57DA4" w14:paraId="1FB69142" w14:textId="77777777" w:rsidTr="00824045">
        <w:trPr>
          <w:trHeight w:val="300"/>
        </w:trPr>
        <w:tc>
          <w:tcPr>
            <w:tcW w:w="1255" w:type="dxa"/>
            <w:tcBorders>
              <w:top w:val="nil"/>
              <w:left w:val="single" w:sz="4" w:space="0" w:color="auto"/>
              <w:bottom w:val="single" w:sz="4" w:space="0" w:color="auto"/>
              <w:right w:val="single" w:sz="4" w:space="0" w:color="auto"/>
            </w:tcBorders>
            <w:shd w:val="clear" w:color="000000" w:fill="C6E0B4"/>
            <w:noWrap/>
            <w:vAlign w:val="bottom"/>
            <w:hideMark/>
          </w:tcPr>
          <w:p w14:paraId="248B82B2"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ITP 289</w:t>
            </w:r>
          </w:p>
        </w:tc>
        <w:tc>
          <w:tcPr>
            <w:tcW w:w="900" w:type="dxa"/>
            <w:tcBorders>
              <w:top w:val="nil"/>
              <w:left w:val="nil"/>
              <w:bottom w:val="single" w:sz="4" w:space="0" w:color="auto"/>
              <w:right w:val="single" w:sz="4" w:space="0" w:color="auto"/>
            </w:tcBorders>
            <w:shd w:val="clear" w:color="auto" w:fill="auto"/>
            <w:noWrap/>
            <w:vAlign w:val="bottom"/>
            <w:hideMark/>
          </w:tcPr>
          <w:p w14:paraId="1721BA23"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2008</w:t>
            </w:r>
          </w:p>
        </w:tc>
        <w:tc>
          <w:tcPr>
            <w:tcW w:w="900" w:type="dxa"/>
            <w:tcBorders>
              <w:top w:val="nil"/>
              <w:left w:val="nil"/>
              <w:bottom w:val="single" w:sz="4" w:space="0" w:color="auto"/>
              <w:right w:val="single" w:sz="4" w:space="0" w:color="auto"/>
            </w:tcBorders>
            <w:shd w:val="clear" w:color="000000" w:fill="FFC000"/>
            <w:noWrap/>
            <w:vAlign w:val="bottom"/>
            <w:hideMark/>
          </w:tcPr>
          <w:p w14:paraId="03EE9188" w14:textId="77777777" w:rsidR="00824045" w:rsidRPr="00C57DA4" w:rsidRDefault="00824045" w:rsidP="00C57DA4">
            <w:pPr>
              <w:jc w:val="right"/>
              <w:rPr>
                <w:rFonts w:ascii="Calibri" w:hAnsi="Calibri"/>
                <w:color w:val="000000"/>
                <w:sz w:val="22"/>
                <w:szCs w:val="22"/>
              </w:rPr>
            </w:pPr>
            <w:r w:rsidRPr="00C57DA4">
              <w:rPr>
                <w:rFonts w:ascii="Calibri" w:hAnsi="Calibri"/>
                <w:color w:val="000000"/>
                <w:sz w:val="22"/>
                <w:szCs w:val="22"/>
              </w:rPr>
              <w:t>2013</w:t>
            </w:r>
          </w:p>
        </w:tc>
        <w:tc>
          <w:tcPr>
            <w:tcW w:w="810" w:type="dxa"/>
            <w:tcBorders>
              <w:top w:val="nil"/>
              <w:left w:val="nil"/>
              <w:bottom w:val="single" w:sz="4" w:space="0" w:color="auto"/>
              <w:right w:val="nil"/>
            </w:tcBorders>
          </w:tcPr>
          <w:p w14:paraId="01F24E40" w14:textId="77777777" w:rsidR="00824045" w:rsidRPr="00C57DA4" w:rsidRDefault="00824045" w:rsidP="00C57DA4">
            <w:pPr>
              <w:rPr>
                <w:rFonts w:ascii="Calibri" w:hAnsi="Calibri"/>
                <w:color w:val="000000"/>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7251C673" w14:textId="55C50233"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63724E2" w14:textId="77777777" w:rsidR="00824045" w:rsidRPr="00C57DA4" w:rsidRDefault="00824045" w:rsidP="00C57DA4">
            <w:pPr>
              <w:rPr>
                <w:rFonts w:ascii="Calibri" w:hAnsi="Calibri"/>
                <w:color w:val="000000"/>
                <w:sz w:val="22"/>
                <w:szCs w:val="22"/>
              </w:rPr>
            </w:pPr>
            <w:r w:rsidRPr="00C57DA4">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14:paraId="4C8EDCB9" w14:textId="77777777" w:rsidR="00824045" w:rsidRPr="00C57DA4" w:rsidRDefault="00824045" w:rsidP="00C57DA4">
            <w:pPr>
              <w:rPr>
                <w:rFonts w:ascii="Calibri" w:hAnsi="Calibri"/>
                <w:color w:val="000000"/>
                <w:sz w:val="22"/>
                <w:szCs w:val="22"/>
              </w:rPr>
            </w:pPr>
          </w:p>
        </w:tc>
      </w:tr>
    </w:tbl>
    <w:p w14:paraId="77AEDA27" w14:textId="77777777" w:rsidR="00830538" w:rsidRDefault="00830538" w:rsidP="006D4659">
      <w:pPr>
        <w:pStyle w:val="BodyText2"/>
        <w:rPr>
          <w:rFonts w:ascii="Times New Roman" w:hAnsi="Times New Roman" w:cs="Times New Roman"/>
          <w:i/>
          <w:sz w:val="22"/>
          <w:szCs w:val="22"/>
          <w:u w:val="single"/>
        </w:rPr>
      </w:pPr>
    </w:p>
    <w:p w14:paraId="0730C17A" w14:textId="77777777" w:rsidR="006D4659" w:rsidRDefault="00D53459" w:rsidP="006D4659">
      <w:pPr>
        <w:pStyle w:val="BodyText2"/>
        <w:rPr>
          <w:rFonts w:ascii="Times New Roman" w:hAnsi="Times New Roman" w:cs="Times New Roman"/>
          <w:b w:val="0"/>
          <w:sz w:val="22"/>
          <w:szCs w:val="22"/>
        </w:rPr>
      </w:pPr>
      <w:r w:rsidRPr="00CE206A">
        <w:rPr>
          <w:rFonts w:ascii="Times New Roman" w:hAnsi="Times New Roman" w:cs="Times New Roman"/>
          <w:i/>
          <w:sz w:val="22"/>
          <w:szCs w:val="22"/>
          <w:u w:val="single"/>
        </w:rPr>
        <w:t xml:space="preserve">Articulation:  </w:t>
      </w:r>
    </w:p>
    <w:p w14:paraId="747B1738" w14:textId="77777777" w:rsidR="00CE206A" w:rsidRDefault="00CE206A" w:rsidP="006D4659">
      <w:pPr>
        <w:pStyle w:val="BodyText2"/>
        <w:rPr>
          <w:rFonts w:ascii="Times New Roman" w:hAnsi="Times New Roman" w:cs="Times New Roman"/>
          <w:b w:val="0"/>
          <w:sz w:val="22"/>
          <w:szCs w:val="22"/>
        </w:rPr>
      </w:pPr>
    </w:p>
    <w:p w14:paraId="2CD7DFF7" w14:textId="638F4933" w:rsidR="00CA677A" w:rsidRDefault="00B65574" w:rsidP="006D4659">
      <w:pPr>
        <w:pStyle w:val="BodyText2"/>
        <w:rPr>
          <w:rFonts w:ascii="Times New Roman" w:hAnsi="Times New Roman" w:cs="Times New Roman"/>
          <w:b w:val="0"/>
          <w:sz w:val="22"/>
          <w:szCs w:val="22"/>
        </w:rPr>
      </w:pPr>
      <w:r>
        <w:rPr>
          <w:rFonts w:ascii="Times New Roman" w:hAnsi="Times New Roman" w:cs="Times New Roman"/>
          <w:b w:val="0"/>
          <w:sz w:val="22"/>
          <w:szCs w:val="22"/>
        </w:rPr>
        <w:t>Most of the ASL courses, with the exception of ITP 289 Special Topics, transfer to all three Arizona State Universities as either equivalent courses or elective credit. The ITP courses transfer to Northern Arizona University (NAU) and the University of Arizona (</w:t>
      </w:r>
      <w:proofErr w:type="spellStart"/>
      <w:r>
        <w:rPr>
          <w:rFonts w:ascii="Times New Roman" w:hAnsi="Times New Roman" w:cs="Times New Roman"/>
          <w:b w:val="0"/>
          <w:sz w:val="22"/>
          <w:szCs w:val="22"/>
        </w:rPr>
        <w:t>UofA</w:t>
      </w:r>
      <w:proofErr w:type="spellEnd"/>
      <w:r>
        <w:rPr>
          <w:rFonts w:ascii="Times New Roman" w:hAnsi="Times New Roman" w:cs="Times New Roman"/>
          <w:b w:val="0"/>
          <w:sz w:val="22"/>
          <w:szCs w:val="22"/>
        </w:rPr>
        <w:t xml:space="preserve">) as either electives or as a specific equivalent course. Some ITP courses are non-transferrable to Arizona State University (ASU). </w:t>
      </w:r>
      <w:r w:rsidR="001B40CB">
        <w:rPr>
          <w:rFonts w:ascii="Times New Roman" w:hAnsi="Times New Roman" w:cs="Times New Roman"/>
          <w:b w:val="0"/>
          <w:sz w:val="22"/>
          <w:szCs w:val="22"/>
        </w:rPr>
        <w:t xml:space="preserve"> These equivalencies are shown in Tables 4 and 5:</w:t>
      </w:r>
    </w:p>
    <w:p w14:paraId="4A8175C1" w14:textId="77777777" w:rsidR="001B40CB" w:rsidRDefault="001B40CB" w:rsidP="006D4659">
      <w:pPr>
        <w:pStyle w:val="BodyText2"/>
        <w:rPr>
          <w:rFonts w:ascii="Times New Roman" w:hAnsi="Times New Roman" w:cs="Times New Roman"/>
          <w:b w:val="0"/>
          <w:sz w:val="22"/>
          <w:szCs w:val="22"/>
        </w:rPr>
      </w:pPr>
    </w:p>
    <w:p w14:paraId="0AF80C70" w14:textId="074D4DC8" w:rsidR="001B40CB" w:rsidRPr="001B40CB" w:rsidRDefault="001B40CB" w:rsidP="006D4659">
      <w:pPr>
        <w:pStyle w:val="BodyText2"/>
        <w:rPr>
          <w:rFonts w:ascii="Times New Roman" w:hAnsi="Times New Roman" w:cs="Times New Roman"/>
          <w:sz w:val="22"/>
          <w:szCs w:val="22"/>
        </w:rPr>
      </w:pPr>
      <w:r>
        <w:rPr>
          <w:rFonts w:ascii="Times New Roman" w:hAnsi="Times New Roman" w:cs="Times New Roman"/>
          <w:sz w:val="22"/>
          <w:szCs w:val="22"/>
        </w:rPr>
        <w:t>Table 4 Course Equivalencies for American Sign Language (ASL) Courses</w:t>
      </w:r>
    </w:p>
    <w:tbl>
      <w:tblPr>
        <w:tblW w:w="5000" w:type="pct"/>
        <w:tblBorders>
          <w:top w:val="single" w:sz="18" w:space="0" w:color="FFFFFF"/>
          <w:left w:val="single" w:sz="18" w:space="0" w:color="FFFFFF"/>
          <w:bottom w:val="single" w:sz="18" w:space="0" w:color="FFFFFF"/>
          <w:right w:val="single" w:sz="18"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2036"/>
        <w:gridCol w:w="2546"/>
        <w:gridCol w:w="2546"/>
        <w:gridCol w:w="2546"/>
      </w:tblGrid>
      <w:tr w:rsidR="001B40CB" w:rsidRPr="001B40CB" w14:paraId="6DE1A069" w14:textId="77777777" w:rsidTr="001B40CB">
        <w:trPr>
          <w:trHeight w:val="750"/>
        </w:trPr>
        <w:tc>
          <w:tcPr>
            <w:tcW w:w="0" w:type="auto"/>
            <w:tcBorders>
              <w:top w:val="single" w:sz="18" w:space="0" w:color="FFFFFF"/>
              <w:left w:val="single" w:sz="18" w:space="0" w:color="FFFFFF"/>
              <w:bottom w:val="single" w:sz="18" w:space="0" w:color="FFFFFF"/>
              <w:right w:val="single" w:sz="18" w:space="0" w:color="FFFFFF"/>
            </w:tcBorders>
            <w:shd w:val="clear" w:color="auto" w:fill="083E5A"/>
            <w:vAlign w:val="center"/>
            <w:hideMark/>
          </w:tcPr>
          <w:p w14:paraId="7D5103A9" w14:textId="72889859" w:rsidR="001B40CB" w:rsidRPr="001B40CB" w:rsidRDefault="001B40CB" w:rsidP="001B40CB">
            <w:pPr>
              <w:spacing w:line="306" w:lineRule="atLeast"/>
              <w:jc w:val="center"/>
              <w:rPr>
                <w:rFonts w:ascii="Arial" w:hAnsi="Arial" w:cs="Arial"/>
                <w:b/>
                <w:bCs/>
                <w:color w:val="FFFFFF"/>
                <w:sz w:val="22"/>
                <w:szCs w:val="22"/>
              </w:rPr>
            </w:pPr>
            <w:r w:rsidRPr="001B40CB">
              <w:rPr>
                <w:rFonts w:ascii="Arial" w:hAnsi="Arial" w:cs="Arial"/>
                <w:b/>
                <w:bCs/>
                <w:color w:val="FFFFFF"/>
                <w:sz w:val="22"/>
                <w:szCs w:val="22"/>
              </w:rPr>
              <w:t>Coconino Course </w:t>
            </w:r>
            <w:bookmarkStart w:id="0" w:name="Push_to_toggle_sorting_order_according_t"/>
            <w:r>
              <w:rPr>
                <w:rFonts w:ascii="Arial" w:hAnsi="Arial" w:cs="Arial"/>
                <w:b/>
                <w:bCs/>
                <w:noProof/>
                <w:color w:val="083E5A"/>
                <w:sz w:val="22"/>
                <w:szCs w:val="22"/>
              </w:rPr>
              <w:drawing>
                <wp:inline distT="0" distB="0" distL="0" distR="0" wp14:anchorId="375A303E" wp14:editId="4B8CC5AF">
                  <wp:extent cx="114300" cy="114300"/>
                  <wp:effectExtent l="0" t="0" r="12700" b="12700"/>
                  <wp:docPr id="13" name="Picture 1" descr="ush to toggle sorting order according to Cour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h to toggle sorting order according to Cour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0"/>
          </w:p>
        </w:tc>
        <w:tc>
          <w:tcPr>
            <w:tcW w:w="0" w:type="auto"/>
            <w:tcBorders>
              <w:top w:val="single" w:sz="18" w:space="0" w:color="FFFFFF"/>
              <w:left w:val="single" w:sz="18" w:space="0" w:color="FFFFFF"/>
              <w:bottom w:val="single" w:sz="18" w:space="0" w:color="FFFFFF"/>
              <w:right w:val="single" w:sz="18" w:space="0" w:color="FFFFFF"/>
            </w:tcBorders>
            <w:shd w:val="clear" w:color="auto" w:fill="083E5A"/>
            <w:vAlign w:val="center"/>
            <w:hideMark/>
          </w:tcPr>
          <w:p w14:paraId="28065E03" w14:textId="32868928" w:rsidR="001B40CB" w:rsidRPr="001B40CB" w:rsidRDefault="001B40CB" w:rsidP="001B40CB">
            <w:pPr>
              <w:spacing w:line="306" w:lineRule="atLeast"/>
              <w:jc w:val="center"/>
              <w:rPr>
                <w:rFonts w:ascii="Arial" w:hAnsi="Arial" w:cs="Arial"/>
                <w:b/>
                <w:bCs/>
                <w:color w:val="FFFFFF"/>
                <w:sz w:val="22"/>
                <w:szCs w:val="22"/>
              </w:rPr>
            </w:pPr>
            <w:r w:rsidRPr="001B40CB">
              <w:rPr>
                <w:rFonts w:ascii="Arial" w:hAnsi="Arial" w:cs="Arial"/>
                <w:b/>
                <w:bCs/>
                <w:color w:val="FFFFFF"/>
                <w:sz w:val="22"/>
                <w:szCs w:val="22"/>
              </w:rPr>
              <w:t>ASU </w:t>
            </w:r>
            <w:r>
              <w:rPr>
                <w:rFonts w:ascii="Arial" w:hAnsi="Arial" w:cs="Arial"/>
                <w:b/>
                <w:bCs/>
                <w:noProof/>
                <w:color w:val="083E5A"/>
                <w:sz w:val="22"/>
                <w:szCs w:val="22"/>
              </w:rPr>
              <w:drawing>
                <wp:inline distT="0" distB="0" distL="0" distR="0" wp14:anchorId="19F99CAF" wp14:editId="7225E31B">
                  <wp:extent cx="114300" cy="114300"/>
                  <wp:effectExtent l="0" t="0" r="12700" b="12700"/>
                  <wp:docPr id="12" name="Picture 2" descr="ush to toggle sorting order according to ASU">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h to toggle sorting order according to ASU">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Borders>
              <w:top w:val="single" w:sz="18" w:space="0" w:color="FFFFFF"/>
              <w:left w:val="single" w:sz="18" w:space="0" w:color="FFFFFF"/>
              <w:bottom w:val="single" w:sz="18" w:space="0" w:color="FFFFFF"/>
              <w:right w:val="single" w:sz="18" w:space="0" w:color="FFFFFF"/>
            </w:tcBorders>
            <w:shd w:val="clear" w:color="auto" w:fill="083E5A"/>
            <w:vAlign w:val="center"/>
            <w:hideMark/>
          </w:tcPr>
          <w:p w14:paraId="1751570F" w14:textId="4954DBF0" w:rsidR="001B40CB" w:rsidRPr="001B40CB" w:rsidRDefault="001B40CB" w:rsidP="001B40CB">
            <w:pPr>
              <w:spacing w:line="306" w:lineRule="atLeast"/>
              <w:jc w:val="center"/>
              <w:rPr>
                <w:rFonts w:ascii="Arial" w:hAnsi="Arial" w:cs="Arial"/>
                <w:b/>
                <w:bCs/>
                <w:color w:val="FFFFFF"/>
                <w:sz w:val="22"/>
                <w:szCs w:val="22"/>
              </w:rPr>
            </w:pPr>
            <w:r w:rsidRPr="001B40CB">
              <w:rPr>
                <w:rFonts w:ascii="Arial" w:hAnsi="Arial" w:cs="Arial"/>
                <w:b/>
                <w:bCs/>
                <w:color w:val="FFFFFF"/>
                <w:sz w:val="22"/>
                <w:szCs w:val="22"/>
              </w:rPr>
              <w:t>NAU </w:t>
            </w:r>
            <w:r>
              <w:rPr>
                <w:rFonts w:ascii="Arial" w:hAnsi="Arial" w:cs="Arial"/>
                <w:b/>
                <w:bCs/>
                <w:noProof/>
                <w:color w:val="083E5A"/>
                <w:sz w:val="22"/>
                <w:szCs w:val="22"/>
              </w:rPr>
              <w:drawing>
                <wp:inline distT="0" distB="0" distL="0" distR="0" wp14:anchorId="17FC971B" wp14:editId="1D1F0022">
                  <wp:extent cx="114300" cy="114300"/>
                  <wp:effectExtent l="0" t="0" r="12700" b="12700"/>
                  <wp:docPr id="3" name="Picture 3" descr="ush to toggle sorting order according to NA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 to toggle sorting order according to NAU">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Borders>
              <w:top w:val="single" w:sz="18" w:space="0" w:color="FFFFFF"/>
              <w:left w:val="single" w:sz="18" w:space="0" w:color="FFFFFF"/>
              <w:bottom w:val="single" w:sz="18" w:space="0" w:color="FFFFFF"/>
              <w:right w:val="single" w:sz="18" w:space="0" w:color="FFFFFF"/>
            </w:tcBorders>
            <w:shd w:val="clear" w:color="auto" w:fill="083E5A"/>
            <w:vAlign w:val="center"/>
            <w:hideMark/>
          </w:tcPr>
          <w:p w14:paraId="2685963E" w14:textId="10045B7D" w:rsidR="001B40CB" w:rsidRPr="001B40CB" w:rsidRDefault="001B40CB" w:rsidP="001B40CB">
            <w:pPr>
              <w:spacing w:line="306" w:lineRule="atLeast"/>
              <w:jc w:val="center"/>
              <w:rPr>
                <w:rFonts w:ascii="Arial" w:hAnsi="Arial" w:cs="Arial"/>
                <w:b/>
                <w:bCs/>
                <w:color w:val="FFFFFF"/>
                <w:sz w:val="22"/>
                <w:szCs w:val="22"/>
              </w:rPr>
            </w:pPr>
            <w:r w:rsidRPr="001B40CB">
              <w:rPr>
                <w:rFonts w:ascii="Arial" w:hAnsi="Arial" w:cs="Arial"/>
                <w:b/>
                <w:bCs/>
                <w:color w:val="FFFFFF"/>
                <w:sz w:val="22"/>
                <w:szCs w:val="22"/>
              </w:rPr>
              <w:t>UA </w:t>
            </w:r>
            <w:r>
              <w:rPr>
                <w:rFonts w:ascii="Arial" w:hAnsi="Arial" w:cs="Arial"/>
                <w:b/>
                <w:bCs/>
                <w:noProof/>
                <w:color w:val="083E5A"/>
                <w:sz w:val="22"/>
                <w:szCs w:val="22"/>
              </w:rPr>
              <w:drawing>
                <wp:inline distT="0" distB="0" distL="0" distR="0" wp14:anchorId="503D9CC2" wp14:editId="54670A56">
                  <wp:extent cx="114300" cy="114300"/>
                  <wp:effectExtent l="0" t="0" r="12700" b="12700"/>
                  <wp:docPr id="2" name="Picture 4" descr="ush to toggle sorting order according to U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h to toggle sorting order according to UA">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1B40CB" w:rsidRPr="001B40CB" w14:paraId="3317B0E8"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359"/>
              <w:gridCol w:w="587"/>
            </w:tblGrid>
            <w:tr w:rsidR="001B40CB" w:rsidRPr="001B40CB" w14:paraId="1B54EA26" w14:textId="77777777">
              <w:tc>
                <w:tcPr>
                  <w:tcW w:w="0" w:type="auto"/>
                  <w:shd w:val="clear" w:color="auto" w:fill="auto"/>
                  <w:vAlign w:val="center"/>
                  <w:hideMark/>
                </w:tcPr>
                <w:p w14:paraId="03D3DED3" w14:textId="77777777" w:rsidR="001B40CB" w:rsidRPr="001B40CB" w:rsidRDefault="001B40CB" w:rsidP="001B40CB">
                  <w:pPr>
                    <w:rPr>
                      <w:rFonts w:ascii="Times" w:hAnsi="Times"/>
                      <w:sz w:val="20"/>
                      <w:szCs w:val="20"/>
                    </w:rPr>
                  </w:pPr>
                  <w:r w:rsidRPr="001B40CB">
                    <w:rPr>
                      <w:rFonts w:ascii="Times" w:hAnsi="Times"/>
                      <w:sz w:val="20"/>
                      <w:szCs w:val="20"/>
                    </w:rPr>
                    <w:t>ASL 101 (4) </w:t>
                  </w:r>
                  <w:r w:rsidRPr="001B40CB">
                    <w:rPr>
                      <w:rFonts w:ascii="Times" w:hAnsi="Times"/>
                      <w:sz w:val="20"/>
                      <w:szCs w:val="20"/>
                    </w:rPr>
                    <w:br/>
                  </w:r>
                  <w:r w:rsidRPr="001B40CB">
                    <w:rPr>
                      <w:rFonts w:ascii="Times" w:hAnsi="Times"/>
                      <w:i/>
                      <w:iCs/>
                      <w:sz w:val="20"/>
                      <w:szCs w:val="20"/>
                    </w:rPr>
                    <w:t>American Sign Language I</w:t>
                  </w:r>
                </w:p>
              </w:tc>
              <w:tc>
                <w:tcPr>
                  <w:tcW w:w="0" w:type="auto"/>
                  <w:shd w:val="clear" w:color="auto" w:fill="auto"/>
                  <w:vAlign w:val="center"/>
                  <w:hideMark/>
                </w:tcPr>
                <w:p w14:paraId="7217EFBC" w14:textId="4BA2E06C" w:rsidR="001B40CB" w:rsidRPr="001B40CB" w:rsidRDefault="001B40CB" w:rsidP="001B40CB">
                  <w:pPr>
                    <w:jc w:val="right"/>
                    <w:rPr>
                      <w:rFonts w:ascii="Times" w:hAnsi="Times"/>
                      <w:sz w:val="20"/>
                      <w:szCs w:val="20"/>
                    </w:rPr>
                  </w:pPr>
                  <w:r>
                    <w:rPr>
                      <w:rFonts w:ascii="Times" w:hAnsi="Times"/>
                      <w:noProof/>
                      <w:color w:val="083E5A"/>
                      <w:sz w:val="20"/>
                      <w:szCs w:val="20"/>
                    </w:rPr>
                    <w:drawing>
                      <wp:inline distT="0" distB="0" distL="0" distR="0" wp14:anchorId="66B38FEC" wp14:editId="765590DA">
                        <wp:extent cx="254000" cy="254000"/>
                        <wp:effectExtent l="0" t="0" r="0" b="0"/>
                        <wp:docPr id="5" name="Picture 5" descr="https://aztransmac2.asu.edu/images/CEGIcons/agec.png">
                          <a:hlinkClick xmlns:a="http://schemas.openxmlformats.org/drawingml/2006/main" r:id="rId15" tooltip="&quot;Arizona General Education Curriculum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ztransmac2.asu.edu/images/CEGIcons/agec.png">
                                  <a:hlinkClick r:id="rId15" tooltip="&quot;Arizona General Education Curriculum cours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rFonts w:ascii="Times" w:hAnsi="Times"/>
                      <w:noProof/>
                      <w:color w:val="083E5A"/>
                      <w:sz w:val="20"/>
                      <w:szCs w:val="20"/>
                    </w:rPr>
                    <w:drawing>
                      <wp:inline distT="0" distB="0" distL="0" distR="0" wp14:anchorId="11A53B96" wp14:editId="19A30A37">
                        <wp:extent cx="254000" cy="254000"/>
                        <wp:effectExtent l="0" t="0" r="0" b="0"/>
                        <wp:docPr id="6" name="Picture 6" descr="https://aztransmac2.asu.edu/images/CEGIcons/dual.png">
                          <a:hlinkClick xmlns:a="http://schemas.openxmlformats.org/drawingml/2006/main" r:id="rId17" tooltip="&quot;High School Dual Enrollment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ztransmac2.asu.edu/images/CEGIcons/dual.png">
                                  <a:hlinkClick r:id="rId17" tooltip="&quot;High School Dual Enrollment cours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bl>
          <w:p w14:paraId="23A7682E"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68548546"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SHS 101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0D89C319"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also satisfies: Cultural Understanding [CU]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790E4270"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SERP 370A </w:t>
            </w:r>
            <w:r w:rsidRPr="001B40CB">
              <w:rPr>
                <w:rFonts w:ascii="Arial" w:hAnsi="Arial" w:cs="Arial"/>
                <w:i/>
                <w:iCs/>
                <w:color w:val="555555"/>
                <w:sz w:val="20"/>
                <w:szCs w:val="20"/>
              </w:rPr>
              <w:br/>
            </w:r>
            <w:r w:rsidRPr="001B40CB">
              <w:rPr>
                <w:rFonts w:ascii="Arial" w:hAnsi="Arial" w:cs="Arial"/>
                <w:i/>
                <w:iCs/>
                <w:color w:val="555555"/>
                <w:sz w:val="20"/>
                <w:szCs w:val="20"/>
              </w:rPr>
              <w:br/>
            </w:r>
            <w:r w:rsidRPr="001B40CB">
              <w:rPr>
                <w:rFonts w:ascii="Arial" w:hAnsi="Arial" w:cs="Arial"/>
                <w:i/>
                <w:iCs/>
                <w:color w:val="555555"/>
                <w:sz w:val="20"/>
                <w:szCs w:val="20"/>
              </w:rPr>
              <w:lastRenderedPageBreak/>
              <w:t>Note: Carries lower-division credit only </w:t>
            </w:r>
            <w:r w:rsidRPr="001B40CB">
              <w:rPr>
                <w:rFonts w:ascii="Arial" w:hAnsi="Arial" w:cs="Arial"/>
                <w:color w:val="555555"/>
                <w:sz w:val="20"/>
                <w:szCs w:val="20"/>
              </w:rPr>
              <w:t> </w:t>
            </w:r>
          </w:p>
        </w:tc>
      </w:tr>
      <w:tr w:rsidR="001B40CB" w:rsidRPr="001B40CB" w14:paraId="7449CAA0"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365"/>
              <w:gridCol w:w="581"/>
            </w:tblGrid>
            <w:tr w:rsidR="001B40CB" w:rsidRPr="001B40CB" w14:paraId="0E8D6349" w14:textId="77777777">
              <w:tc>
                <w:tcPr>
                  <w:tcW w:w="0" w:type="auto"/>
                  <w:shd w:val="clear" w:color="auto" w:fill="auto"/>
                  <w:vAlign w:val="center"/>
                  <w:hideMark/>
                </w:tcPr>
                <w:p w14:paraId="2EEA959D" w14:textId="77777777" w:rsidR="001B40CB" w:rsidRPr="001B40CB" w:rsidRDefault="001B40CB" w:rsidP="001B40CB">
                  <w:pPr>
                    <w:rPr>
                      <w:rFonts w:ascii="Times" w:hAnsi="Times"/>
                      <w:sz w:val="20"/>
                      <w:szCs w:val="20"/>
                    </w:rPr>
                  </w:pPr>
                  <w:r w:rsidRPr="001B40CB">
                    <w:rPr>
                      <w:rFonts w:ascii="Times" w:hAnsi="Times"/>
                      <w:sz w:val="20"/>
                      <w:szCs w:val="20"/>
                    </w:rPr>
                    <w:lastRenderedPageBreak/>
                    <w:t>ASL 102 (4) </w:t>
                  </w:r>
                  <w:r w:rsidRPr="001B40CB">
                    <w:rPr>
                      <w:rFonts w:ascii="Times" w:hAnsi="Times"/>
                      <w:sz w:val="20"/>
                      <w:szCs w:val="20"/>
                    </w:rPr>
                    <w:br/>
                  </w:r>
                  <w:r w:rsidRPr="001B40CB">
                    <w:rPr>
                      <w:rFonts w:ascii="Times" w:hAnsi="Times"/>
                      <w:i/>
                      <w:iCs/>
                      <w:sz w:val="20"/>
                      <w:szCs w:val="20"/>
                    </w:rPr>
                    <w:t>American Sign Language II</w:t>
                  </w:r>
                </w:p>
              </w:tc>
              <w:tc>
                <w:tcPr>
                  <w:tcW w:w="0" w:type="auto"/>
                  <w:shd w:val="clear" w:color="auto" w:fill="auto"/>
                  <w:vAlign w:val="center"/>
                  <w:hideMark/>
                </w:tcPr>
                <w:p w14:paraId="787A7FFF" w14:textId="5709F48F" w:rsidR="001B40CB" w:rsidRPr="001B40CB" w:rsidRDefault="001B40CB" w:rsidP="001B40CB">
                  <w:pPr>
                    <w:jc w:val="right"/>
                    <w:rPr>
                      <w:rFonts w:ascii="Times" w:hAnsi="Times"/>
                      <w:sz w:val="20"/>
                      <w:szCs w:val="20"/>
                    </w:rPr>
                  </w:pPr>
                  <w:r>
                    <w:rPr>
                      <w:rFonts w:ascii="Times" w:hAnsi="Times"/>
                      <w:noProof/>
                      <w:color w:val="083E5A"/>
                      <w:sz w:val="20"/>
                      <w:szCs w:val="20"/>
                    </w:rPr>
                    <w:drawing>
                      <wp:inline distT="0" distB="0" distL="0" distR="0" wp14:anchorId="0AEB9DB9" wp14:editId="58C34A65">
                        <wp:extent cx="254000" cy="254000"/>
                        <wp:effectExtent l="0" t="0" r="0" b="0"/>
                        <wp:docPr id="7" name="Picture 7" descr="https://aztransmac2.asu.edu/images/CEGIcons/agec.png">
                          <a:hlinkClick xmlns:a="http://schemas.openxmlformats.org/drawingml/2006/main" r:id="rId15" tooltip="&quot;Arizona General Education Curriculum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ztransmac2.asu.edu/images/CEGIcons/agec.png">
                                  <a:hlinkClick r:id="rId15" tooltip="&quot;Arizona General Education Curriculum cours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rFonts w:ascii="Times" w:hAnsi="Times"/>
                      <w:noProof/>
                      <w:color w:val="083E5A"/>
                      <w:sz w:val="20"/>
                      <w:szCs w:val="20"/>
                    </w:rPr>
                    <w:drawing>
                      <wp:inline distT="0" distB="0" distL="0" distR="0" wp14:anchorId="0C0E667A" wp14:editId="3DB85509">
                        <wp:extent cx="254000" cy="254000"/>
                        <wp:effectExtent l="0" t="0" r="0" b="0"/>
                        <wp:docPr id="8" name="Picture 8" descr="https://aztransmac2.asu.edu/images/CEGIcons/dual.png">
                          <a:hlinkClick xmlns:a="http://schemas.openxmlformats.org/drawingml/2006/main" r:id="rId17" tooltip="&quot;High School Dual Enrollment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ztransmac2.asu.edu/images/CEGIcons/dual.png">
                                  <a:hlinkClick r:id="rId17" tooltip="&quot;High School Dual Enrollment cours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bl>
          <w:p w14:paraId="61268E8E"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1F37CFC7"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SHS 102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3B2AD83D"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also satisfies: Cultural Understanding [CU]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75B678EB"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SERP 370B </w:t>
            </w:r>
            <w:r w:rsidRPr="001B40CB">
              <w:rPr>
                <w:rFonts w:ascii="Arial" w:hAnsi="Arial" w:cs="Arial"/>
                <w:i/>
                <w:iCs/>
                <w:color w:val="555555"/>
                <w:sz w:val="20"/>
                <w:szCs w:val="20"/>
              </w:rPr>
              <w:br/>
            </w:r>
            <w:r w:rsidRPr="001B40CB">
              <w:rPr>
                <w:rFonts w:ascii="Arial" w:hAnsi="Arial" w:cs="Arial"/>
                <w:i/>
                <w:iCs/>
                <w:color w:val="555555"/>
                <w:sz w:val="20"/>
                <w:szCs w:val="20"/>
              </w:rPr>
              <w:br/>
              <w:t>Note: Carries lower-division credit only </w:t>
            </w:r>
            <w:r w:rsidRPr="001B40CB">
              <w:rPr>
                <w:rFonts w:ascii="Arial" w:hAnsi="Arial" w:cs="Arial"/>
                <w:color w:val="555555"/>
                <w:sz w:val="20"/>
                <w:szCs w:val="20"/>
              </w:rPr>
              <w:t> </w:t>
            </w:r>
          </w:p>
        </w:tc>
      </w:tr>
      <w:tr w:rsidR="001B40CB" w:rsidRPr="001B40CB" w14:paraId="5058D09A"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516"/>
              <w:gridCol w:w="430"/>
            </w:tblGrid>
            <w:tr w:rsidR="001B40CB" w:rsidRPr="001B40CB" w14:paraId="548EBDD9" w14:textId="77777777">
              <w:tc>
                <w:tcPr>
                  <w:tcW w:w="0" w:type="auto"/>
                  <w:shd w:val="clear" w:color="auto" w:fill="auto"/>
                  <w:vAlign w:val="center"/>
                  <w:hideMark/>
                </w:tcPr>
                <w:p w14:paraId="4DEF54AF" w14:textId="77777777" w:rsidR="001B40CB" w:rsidRPr="001B40CB" w:rsidRDefault="001B40CB" w:rsidP="001B40CB">
                  <w:pPr>
                    <w:rPr>
                      <w:rFonts w:ascii="Times" w:hAnsi="Times"/>
                      <w:sz w:val="20"/>
                      <w:szCs w:val="20"/>
                    </w:rPr>
                  </w:pPr>
                  <w:r w:rsidRPr="001B40CB">
                    <w:rPr>
                      <w:rFonts w:ascii="Times" w:hAnsi="Times"/>
                      <w:sz w:val="20"/>
                      <w:szCs w:val="20"/>
                    </w:rPr>
                    <w:t>ASL 110 (3) </w:t>
                  </w:r>
                  <w:r w:rsidRPr="001B40CB">
                    <w:rPr>
                      <w:rFonts w:ascii="Times" w:hAnsi="Times"/>
                      <w:sz w:val="20"/>
                      <w:szCs w:val="20"/>
                    </w:rPr>
                    <w:br/>
                  </w:r>
                  <w:r w:rsidRPr="001B40CB">
                    <w:rPr>
                      <w:rFonts w:ascii="Times" w:hAnsi="Times"/>
                      <w:i/>
                      <w:iCs/>
                      <w:sz w:val="20"/>
                      <w:szCs w:val="20"/>
                    </w:rPr>
                    <w:t>Intro to Deaf Studies</w:t>
                  </w:r>
                </w:p>
              </w:tc>
              <w:tc>
                <w:tcPr>
                  <w:tcW w:w="0" w:type="auto"/>
                  <w:shd w:val="clear" w:color="auto" w:fill="auto"/>
                  <w:vAlign w:val="center"/>
                  <w:hideMark/>
                </w:tcPr>
                <w:p w14:paraId="7190A173" w14:textId="73F4C348" w:rsidR="001B40CB" w:rsidRPr="001B40CB" w:rsidRDefault="001B40CB" w:rsidP="001B40CB">
                  <w:pPr>
                    <w:jc w:val="right"/>
                    <w:rPr>
                      <w:rFonts w:ascii="Times" w:hAnsi="Times"/>
                      <w:sz w:val="20"/>
                      <w:szCs w:val="20"/>
                    </w:rPr>
                  </w:pPr>
                  <w:r>
                    <w:rPr>
                      <w:rFonts w:ascii="Times" w:hAnsi="Times"/>
                      <w:noProof/>
                      <w:color w:val="083E5A"/>
                      <w:sz w:val="20"/>
                      <w:szCs w:val="20"/>
                    </w:rPr>
                    <w:drawing>
                      <wp:inline distT="0" distB="0" distL="0" distR="0" wp14:anchorId="1F7E0680" wp14:editId="2FA8A5FE">
                        <wp:extent cx="254000" cy="254000"/>
                        <wp:effectExtent l="0" t="0" r="0" b="0"/>
                        <wp:docPr id="9" name="Picture 9" descr="https://aztransmac2.asu.edu/images/CEGIcons/agec.png">
                          <a:hlinkClick xmlns:a="http://schemas.openxmlformats.org/drawingml/2006/main" r:id="rId15" tooltip="&quot;Arizona General Education Curriculum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ztransmac2.asu.edu/images/CEGIcons/agec.png">
                                  <a:hlinkClick r:id="rId15" tooltip="&quot;Arizona General Education Curriculum cours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bl>
          <w:p w14:paraId="03161E74"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029AFBD8"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0EBC4DB0"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68FD1699"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SERP or SRPV Departmental Elective, Tier 1 &amp; 2 Individuals &amp; Societies (IS)  </w:t>
            </w:r>
          </w:p>
        </w:tc>
      </w:tr>
      <w:tr w:rsidR="001B40CB" w:rsidRPr="001B40CB" w14:paraId="4B0FC83D"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516"/>
              <w:gridCol w:w="430"/>
            </w:tblGrid>
            <w:tr w:rsidR="001B40CB" w:rsidRPr="001B40CB" w14:paraId="7AD59E92" w14:textId="77777777">
              <w:tc>
                <w:tcPr>
                  <w:tcW w:w="0" w:type="auto"/>
                  <w:shd w:val="clear" w:color="auto" w:fill="auto"/>
                  <w:vAlign w:val="center"/>
                  <w:hideMark/>
                </w:tcPr>
                <w:p w14:paraId="7A479695" w14:textId="77777777" w:rsidR="001B40CB" w:rsidRPr="001B40CB" w:rsidRDefault="001B40CB" w:rsidP="001B40CB">
                  <w:pPr>
                    <w:rPr>
                      <w:rFonts w:ascii="Times" w:hAnsi="Times"/>
                      <w:sz w:val="20"/>
                      <w:szCs w:val="20"/>
                    </w:rPr>
                  </w:pPr>
                  <w:r w:rsidRPr="001B40CB">
                    <w:rPr>
                      <w:rFonts w:ascii="Times" w:hAnsi="Times"/>
                      <w:sz w:val="20"/>
                      <w:szCs w:val="20"/>
                    </w:rPr>
                    <w:t>ASL 201 (4) </w:t>
                  </w:r>
                  <w:r w:rsidRPr="001B40CB">
                    <w:rPr>
                      <w:rFonts w:ascii="Times" w:hAnsi="Times"/>
                      <w:sz w:val="20"/>
                      <w:szCs w:val="20"/>
                    </w:rPr>
                    <w:br/>
                  </w:r>
                  <w:r w:rsidRPr="001B40CB">
                    <w:rPr>
                      <w:rFonts w:ascii="Times" w:hAnsi="Times"/>
                      <w:i/>
                      <w:iCs/>
                      <w:sz w:val="20"/>
                      <w:szCs w:val="20"/>
                    </w:rPr>
                    <w:t>American Sign Language III</w:t>
                  </w:r>
                </w:p>
              </w:tc>
              <w:tc>
                <w:tcPr>
                  <w:tcW w:w="0" w:type="auto"/>
                  <w:shd w:val="clear" w:color="auto" w:fill="auto"/>
                  <w:vAlign w:val="center"/>
                  <w:hideMark/>
                </w:tcPr>
                <w:p w14:paraId="2768CEE3" w14:textId="10E113C4" w:rsidR="001B40CB" w:rsidRPr="001B40CB" w:rsidRDefault="001B40CB" w:rsidP="001B40CB">
                  <w:pPr>
                    <w:jc w:val="right"/>
                    <w:rPr>
                      <w:rFonts w:ascii="Times" w:hAnsi="Times"/>
                      <w:sz w:val="20"/>
                      <w:szCs w:val="20"/>
                    </w:rPr>
                  </w:pPr>
                  <w:r>
                    <w:rPr>
                      <w:rFonts w:ascii="Times" w:hAnsi="Times"/>
                      <w:noProof/>
                      <w:color w:val="083E5A"/>
                      <w:sz w:val="20"/>
                      <w:szCs w:val="20"/>
                    </w:rPr>
                    <w:drawing>
                      <wp:inline distT="0" distB="0" distL="0" distR="0" wp14:anchorId="40CC2E79" wp14:editId="283EEB99">
                        <wp:extent cx="254000" cy="254000"/>
                        <wp:effectExtent l="0" t="0" r="0" b="0"/>
                        <wp:docPr id="10" name="Picture 10" descr="https://aztransmac2.asu.edu/images/CEGIcons/agec.png">
                          <a:hlinkClick xmlns:a="http://schemas.openxmlformats.org/drawingml/2006/main" r:id="rId15" tooltip="&quot;Arizona General Education Curriculum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ztransmac2.asu.edu/images/CEGIcons/agec.png">
                                  <a:hlinkClick r:id="rId15" tooltip="&quot;Arizona General Education Curriculum cours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bl>
          <w:p w14:paraId="70314B82"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2E2ABFD3"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SHS 201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390DD666"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also satisfies: Cultural Understanding [CU]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62E6CB3D"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SERP 431A </w:t>
            </w:r>
            <w:r w:rsidRPr="001B40CB">
              <w:rPr>
                <w:rFonts w:ascii="Arial" w:hAnsi="Arial" w:cs="Arial"/>
                <w:i/>
                <w:iCs/>
                <w:color w:val="555555"/>
                <w:sz w:val="20"/>
                <w:szCs w:val="20"/>
              </w:rPr>
              <w:br/>
            </w:r>
            <w:r w:rsidRPr="001B40CB">
              <w:rPr>
                <w:rFonts w:ascii="Arial" w:hAnsi="Arial" w:cs="Arial"/>
                <w:i/>
                <w:iCs/>
                <w:color w:val="555555"/>
                <w:sz w:val="20"/>
                <w:szCs w:val="20"/>
              </w:rPr>
              <w:br/>
              <w:t>Note: Carries lower-division credit only </w:t>
            </w:r>
            <w:r w:rsidRPr="001B40CB">
              <w:rPr>
                <w:rFonts w:ascii="Arial" w:hAnsi="Arial" w:cs="Arial"/>
                <w:color w:val="555555"/>
                <w:sz w:val="20"/>
                <w:szCs w:val="20"/>
              </w:rPr>
              <w:t> </w:t>
            </w:r>
          </w:p>
        </w:tc>
      </w:tr>
      <w:tr w:rsidR="001B40CB" w:rsidRPr="001B40CB" w14:paraId="65D74719"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516"/>
              <w:gridCol w:w="430"/>
            </w:tblGrid>
            <w:tr w:rsidR="001B40CB" w:rsidRPr="001B40CB" w14:paraId="4EDAEB04" w14:textId="77777777">
              <w:tc>
                <w:tcPr>
                  <w:tcW w:w="0" w:type="auto"/>
                  <w:shd w:val="clear" w:color="auto" w:fill="auto"/>
                  <w:vAlign w:val="center"/>
                  <w:hideMark/>
                </w:tcPr>
                <w:p w14:paraId="3781A746" w14:textId="77777777" w:rsidR="001B40CB" w:rsidRPr="001B40CB" w:rsidRDefault="001B40CB" w:rsidP="001B40CB">
                  <w:pPr>
                    <w:rPr>
                      <w:rFonts w:ascii="Times" w:hAnsi="Times"/>
                      <w:sz w:val="20"/>
                      <w:szCs w:val="20"/>
                    </w:rPr>
                  </w:pPr>
                  <w:r w:rsidRPr="001B40CB">
                    <w:rPr>
                      <w:rFonts w:ascii="Times" w:hAnsi="Times"/>
                      <w:sz w:val="20"/>
                      <w:szCs w:val="20"/>
                    </w:rPr>
                    <w:t>ASL 202 (4) </w:t>
                  </w:r>
                  <w:r w:rsidRPr="001B40CB">
                    <w:rPr>
                      <w:rFonts w:ascii="Times" w:hAnsi="Times"/>
                      <w:sz w:val="20"/>
                      <w:szCs w:val="20"/>
                    </w:rPr>
                    <w:br/>
                  </w:r>
                  <w:r w:rsidRPr="001B40CB">
                    <w:rPr>
                      <w:rFonts w:ascii="Times" w:hAnsi="Times"/>
                      <w:i/>
                      <w:iCs/>
                      <w:sz w:val="20"/>
                      <w:szCs w:val="20"/>
                    </w:rPr>
                    <w:t>American Sign Language IV</w:t>
                  </w:r>
                </w:p>
              </w:tc>
              <w:tc>
                <w:tcPr>
                  <w:tcW w:w="0" w:type="auto"/>
                  <w:shd w:val="clear" w:color="auto" w:fill="auto"/>
                  <w:vAlign w:val="center"/>
                  <w:hideMark/>
                </w:tcPr>
                <w:p w14:paraId="03FAFD7A" w14:textId="5C1E63DF" w:rsidR="001B40CB" w:rsidRPr="001B40CB" w:rsidRDefault="001B40CB" w:rsidP="001B40CB">
                  <w:pPr>
                    <w:jc w:val="right"/>
                    <w:rPr>
                      <w:rFonts w:ascii="Times" w:hAnsi="Times"/>
                      <w:sz w:val="20"/>
                      <w:szCs w:val="20"/>
                    </w:rPr>
                  </w:pPr>
                  <w:r>
                    <w:rPr>
                      <w:rFonts w:ascii="Times" w:hAnsi="Times"/>
                      <w:noProof/>
                      <w:color w:val="083E5A"/>
                      <w:sz w:val="20"/>
                      <w:szCs w:val="20"/>
                    </w:rPr>
                    <w:drawing>
                      <wp:inline distT="0" distB="0" distL="0" distR="0" wp14:anchorId="741FA6DB" wp14:editId="5C5FA3DE">
                        <wp:extent cx="254000" cy="254000"/>
                        <wp:effectExtent l="0" t="0" r="0" b="0"/>
                        <wp:docPr id="11" name="Picture 11" descr="https://aztransmac2.asu.edu/images/CEGIcons/agec.png">
                          <a:hlinkClick xmlns:a="http://schemas.openxmlformats.org/drawingml/2006/main" r:id="rId15" tooltip="&quot;Arizona General Education Curriculum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ztransmac2.asu.edu/images/CEGIcons/agec.png">
                                  <a:hlinkClick r:id="rId15" tooltip="&quot;Arizona General Education Curriculum cours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bl>
          <w:p w14:paraId="3F76CD0C"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4BA521F8"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SHS 202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1915146B"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also satisfies: Cultural Understanding [CU]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58BD00DF"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SERP 431B </w:t>
            </w:r>
            <w:r w:rsidRPr="001B40CB">
              <w:rPr>
                <w:rFonts w:ascii="Arial" w:hAnsi="Arial" w:cs="Arial"/>
                <w:i/>
                <w:iCs/>
                <w:color w:val="555555"/>
                <w:sz w:val="20"/>
                <w:szCs w:val="20"/>
              </w:rPr>
              <w:br/>
            </w:r>
            <w:r w:rsidRPr="001B40CB">
              <w:rPr>
                <w:rFonts w:ascii="Arial" w:hAnsi="Arial" w:cs="Arial"/>
                <w:i/>
                <w:iCs/>
                <w:color w:val="555555"/>
                <w:sz w:val="20"/>
                <w:szCs w:val="20"/>
              </w:rPr>
              <w:br/>
              <w:t>Note: Carries lower-division credit only </w:t>
            </w:r>
            <w:r w:rsidRPr="001B40CB">
              <w:rPr>
                <w:rFonts w:ascii="Arial" w:hAnsi="Arial" w:cs="Arial"/>
                <w:color w:val="555555"/>
                <w:sz w:val="20"/>
                <w:szCs w:val="20"/>
              </w:rPr>
              <w:t> </w:t>
            </w:r>
          </w:p>
        </w:tc>
      </w:tr>
      <w:tr w:rsidR="001B40CB" w:rsidRPr="001B40CB" w14:paraId="4D31EF9C"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910"/>
              <w:gridCol w:w="36"/>
            </w:tblGrid>
            <w:tr w:rsidR="001B40CB" w:rsidRPr="001B40CB" w14:paraId="5BCB49F1" w14:textId="77777777">
              <w:tc>
                <w:tcPr>
                  <w:tcW w:w="0" w:type="auto"/>
                  <w:shd w:val="clear" w:color="auto" w:fill="auto"/>
                  <w:vAlign w:val="center"/>
                  <w:hideMark/>
                </w:tcPr>
                <w:p w14:paraId="0ECF6CFE" w14:textId="77777777" w:rsidR="001B40CB" w:rsidRPr="001B40CB" w:rsidRDefault="001B40CB" w:rsidP="001B40CB">
                  <w:pPr>
                    <w:rPr>
                      <w:rFonts w:ascii="Times" w:hAnsi="Times"/>
                      <w:sz w:val="20"/>
                      <w:szCs w:val="20"/>
                    </w:rPr>
                  </w:pPr>
                  <w:r w:rsidRPr="001B40CB">
                    <w:rPr>
                      <w:rFonts w:ascii="Times" w:hAnsi="Times"/>
                      <w:sz w:val="20"/>
                      <w:szCs w:val="20"/>
                    </w:rPr>
                    <w:t>ASL 203 (4) </w:t>
                  </w:r>
                  <w:r w:rsidRPr="001B40CB">
                    <w:rPr>
                      <w:rFonts w:ascii="Times" w:hAnsi="Times"/>
                      <w:sz w:val="20"/>
                      <w:szCs w:val="20"/>
                    </w:rPr>
                    <w:br/>
                  </w:r>
                  <w:r w:rsidRPr="001B40CB">
                    <w:rPr>
                      <w:rFonts w:ascii="Times" w:hAnsi="Times"/>
                      <w:i/>
                      <w:iCs/>
                      <w:sz w:val="20"/>
                      <w:szCs w:val="20"/>
                    </w:rPr>
                    <w:t>American Sign Language V</w:t>
                  </w:r>
                </w:p>
              </w:tc>
              <w:tc>
                <w:tcPr>
                  <w:tcW w:w="0" w:type="auto"/>
                  <w:shd w:val="clear" w:color="auto" w:fill="auto"/>
                  <w:vAlign w:val="center"/>
                  <w:hideMark/>
                </w:tcPr>
                <w:p w14:paraId="4694F6C2" w14:textId="77777777" w:rsidR="001B40CB" w:rsidRPr="001B40CB" w:rsidRDefault="001B40CB" w:rsidP="001B40CB">
                  <w:pPr>
                    <w:jc w:val="right"/>
                    <w:rPr>
                      <w:rFonts w:ascii="Times" w:hAnsi="Times"/>
                      <w:sz w:val="20"/>
                      <w:szCs w:val="20"/>
                    </w:rPr>
                  </w:pPr>
                </w:p>
              </w:tc>
            </w:tr>
          </w:tbl>
          <w:p w14:paraId="20E077BF"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5E5EA204"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6F7A662A"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also satisfies: Cultural Understanding [CU]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45AE5CFB"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SERP 431B </w:t>
            </w:r>
            <w:r w:rsidRPr="001B40CB">
              <w:rPr>
                <w:rFonts w:ascii="Arial" w:hAnsi="Arial" w:cs="Arial"/>
                <w:i/>
                <w:iCs/>
                <w:color w:val="555555"/>
                <w:sz w:val="20"/>
                <w:szCs w:val="20"/>
              </w:rPr>
              <w:br/>
            </w:r>
            <w:r w:rsidRPr="001B40CB">
              <w:rPr>
                <w:rFonts w:ascii="Arial" w:hAnsi="Arial" w:cs="Arial"/>
                <w:i/>
                <w:iCs/>
                <w:color w:val="555555"/>
                <w:sz w:val="20"/>
                <w:szCs w:val="20"/>
              </w:rPr>
              <w:br/>
              <w:t>Note: Carries lower-division credit only </w:t>
            </w:r>
            <w:r w:rsidRPr="001B40CB">
              <w:rPr>
                <w:rFonts w:ascii="Arial" w:hAnsi="Arial" w:cs="Arial"/>
                <w:color w:val="555555"/>
                <w:sz w:val="20"/>
                <w:szCs w:val="20"/>
              </w:rPr>
              <w:t> </w:t>
            </w:r>
          </w:p>
        </w:tc>
      </w:tr>
      <w:tr w:rsidR="001B40CB" w:rsidRPr="001B40CB" w14:paraId="3604693C"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910"/>
              <w:gridCol w:w="36"/>
            </w:tblGrid>
            <w:tr w:rsidR="001B40CB" w:rsidRPr="001B40CB" w14:paraId="6189FCC8" w14:textId="77777777">
              <w:tc>
                <w:tcPr>
                  <w:tcW w:w="0" w:type="auto"/>
                  <w:shd w:val="clear" w:color="auto" w:fill="auto"/>
                  <w:vAlign w:val="center"/>
                  <w:hideMark/>
                </w:tcPr>
                <w:p w14:paraId="0FC21921" w14:textId="77777777" w:rsidR="001B40CB" w:rsidRPr="001B40CB" w:rsidRDefault="001B40CB" w:rsidP="001B40CB">
                  <w:pPr>
                    <w:rPr>
                      <w:rFonts w:ascii="Times" w:hAnsi="Times"/>
                      <w:sz w:val="20"/>
                      <w:szCs w:val="20"/>
                    </w:rPr>
                  </w:pPr>
                  <w:r w:rsidRPr="001B40CB">
                    <w:rPr>
                      <w:rFonts w:ascii="Times" w:hAnsi="Times"/>
                      <w:sz w:val="20"/>
                      <w:szCs w:val="20"/>
                    </w:rPr>
                    <w:t>ASL 211 (3) </w:t>
                  </w:r>
                  <w:r w:rsidRPr="001B40CB">
                    <w:rPr>
                      <w:rFonts w:ascii="Times" w:hAnsi="Times"/>
                      <w:sz w:val="20"/>
                      <w:szCs w:val="20"/>
                    </w:rPr>
                    <w:br/>
                  </w:r>
                  <w:r w:rsidRPr="001B40CB">
                    <w:rPr>
                      <w:rFonts w:ascii="Times" w:hAnsi="Times"/>
                      <w:i/>
                      <w:iCs/>
                      <w:sz w:val="20"/>
                      <w:szCs w:val="20"/>
                    </w:rPr>
                    <w:t>Fingerspelling &amp; Numbers</w:t>
                  </w:r>
                </w:p>
              </w:tc>
              <w:tc>
                <w:tcPr>
                  <w:tcW w:w="0" w:type="auto"/>
                  <w:shd w:val="clear" w:color="auto" w:fill="auto"/>
                  <w:vAlign w:val="center"/>
                  <w:hideMark/>
                </w:tcPr>
                <w:p w14:paraId="244AB838" w14:textId="77777777" w:rsidR="001B40CB" w:rsidRPr="001B40CB" w:rsidRDefault="001B40CB" w:rsidP="001B40CB">
                  <w:pPr>
                    <w:jc w:val="right"/>
                    <w:rPr>
                      <w:rFonts w:ascii="Times" w:hAnsi="Times"/>
                      <w:sz w:val="20"/>
                      <w:szCs w:val="20"/>
                    </w:rPr>
                  </w:pPr>
                </w:p>
              </w:tc>
            </w:tr>
          </w:tbl>
          <w:p w14:paraId="05B36697"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4E7371D7"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3DE32DC8"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4F6021FB"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r>
      <w:tr w:rsidR="001B40CB" w:rsidRPr="001B40CB" w14:paraId="07DDD984"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889"/>
              <w:gridCol w:w="57"/>
            </w:tblGrid>
            <w:tr w:rsidR="001B40CB" w:rsidRPr="001B40CB" w14:paraId="6CED1284" w14:textId="77777777">
              <w:tc>
                <w:tcPr>
                  <w:tcW w:w="0" w:type="auto"/>
                  <w:shd w:val="clear" w:color="auto" w:fill="auto"/>
                  <w:vAlign w:val="center"/>
                  <w:hideMark/>
                </w:tcPr>
                <w:p w14:paraId="6245EE79" w14:textId="77777777" w:rsidR="001B40CB" w:rsidRPr="001B40CB" w:rsidRDefault="001B40CB" w:rsidP="001B40CB">
                  <w:pPr>
                    <w:rPr>
                      <w:rFonts w:ascii="Times" w:hAnsi="Times"/>
                      <w:sz w:val="20"/>
                      <w:szCs w:val="20"/>
                    </w:rPr>
                  </w:pPr>
                  <w:r w:rsidRPr="001B40CB">
                    <w:rPr>
                      <w:rFonts w:ascii="Times" w:hAnsi="Times"/>
                      <w:sz w:val="20"/>
                      <w:szCs w:val="20"/>
                    </w:rPr>
                    <w:t>ASL 298 (1) </w:t>
                  </w:r>
                  <w:r w:rsidRPr="001B40CB">
                    <w:rPr>
                      <w:rFonts w:ascii="Times" w:hAnsi="Times"/>
                      <w:sz w:val="20"/>
                      <w:szCs w:val="20"/>
                    </w:rPr>
                    <w:br/>
                  </w:r>
                  <w:r w:rsidRPr="001B40CB">
                    <w:rPr>
                      <w:rFonts w:ascii="Times" w:hAnsi="Times"/>
                      <w:i/>
                      <w:iCs/>
                      <w:sz w:val="20"/>
                      <w:szCs w:val="20"/>
                    </w:rPr>
                    <w:t>Special Topics</w:t>
                  </w:r>
                </w:p>
              </w:tc>
              <w:tc>
                <w:tcPr>
                  <w:tcW w:w="0" w:type="auto"/>
                  <w:shd w:val="clear" w:color="auto" w:fill="auto"/>
                  <w:vAlign w:val="center"/>
                  <w:hideMark/>
                </w:tcPr>
                <w:p w14:paraId="2FDA8355" w14:textId="77777777" w:rsidR="001B40CB" w:rsidRPr="001B40CB" w:rsidRDefault="001B40CB" w:rsidP="001B40CB">
                  <w:pPr>
                    <w:jc w:val="right"/>
                    <w:rPr>
                      <w:rFonts w:ascii="Times" w:hAnsi="Times"/>
                      <w:sz w:val="20"/>
                      <w:szCs w:val="20"/>
                    </w:rPr>
                  </w:pPr>
                </w:p>
              </w:tc>
            </w:tr>
          </w:tbl>
          <w:p w14:paraId="5DEC4C76"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4D3E241B"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Non Transferable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63FC0675"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5690B0DC"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r>
    </w:tbl>
    <w:p w14:paraId="6901CF2B" w14:textId="77777777" w:rsidR="001B40CB" w:rsidRDefault="001B40CB" w:rsidP="006D4659">
      <w:pPr>
        <w:pStyle w:val="BodyText2"/>
        <w:rPr>
          <w:rFonts w:ascii="Times New Roman" w:hAnsi="Times New Roman" w:cs="Times New Roman"/>
          <w:b w:val="0"/>
          <w:sz w:val="22"/>
          <w:szCs w:val="22"/>
        </w:rPr>
      </w:pPr>
    </w:p>
    <w:p w14:paraId="738D66EA" w14:textId="77777777" w:rsidR="001B40CB" w:rsidRDefault="001B40CB" w:rsidP="006D4659">
      <w:pPr>
        <w:pStyle w:val="BodyText2"/>
        <w:rPr>
          <w:rFonts w:ascii="Times New Roman" w:hAnsi="Times New Roman" w:cs="Times New Roman"/>
          <w:b w:val="0"/>
          <w:sz w:val="22"/>
          <w:szCs w:val="22"/>
        </w:rPr>
      </w:pPr>
    </w:p>
    <w:p w14:paraId="12B210D4" w14:textId="3BADB0F9" w:rsidR="001B40CB" w:rsidRDefault="001B40CB" w:rsidP="006D4659">
      <w:pPr>
        <w:pStyle w:val="BodyText2"/>
        <w:rPr>
          <w:rFonts w:ascii="Times New Roman" w:hAnsi="Times New Roman" w:cs="Times New Roman"/>
          <w:sz w:val="22"/>
          <w:szCs w:val="22"/>
        </w:rPr>
      </w:pPr>
      <w:r w:rsidRPr="001B40CB">
        <w:rPr>
          <w:rFonts w:ascii="Times New Roman" w:hAnsi="Times New Roman" w:cs="Times New Roman"/>
          <w:sz w:val="22"/>
          <w:szCs w:val="22"/>
        </w:rPr>
        <w:t>Table 5: Course Equivalencies for Interpreter Training Program (ITP) Courses</w:t>
      </w:r>
    </w:p>
    <w:tbl>
      <w:tblPr>
        <w:tblW w:w="5000" w:type="pct"/>
        <w:tblBorders>
          <w:top w:val="single" w:sz="18" w:space="0" w:color="FFFFFF"/>
          <w:left w:val="single" w:sz="18" w:space="0" w:color="FFFFFF"/>
          <w:bottom w:val="single" w:sz="18" w:space="0" w:color="FFFFFF"/>
          <w:right w:val="single" w:sz="18"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2036"/>
        <w:gridCol w:w="2546"/>
        <w:gridCol w:w="2546"/>
        <w:gridCol w:w="2546"/>
      </w:tblGrid>
      <w:tr w:rsidR="001B40CB" w:rsidRPr="001B40CB" w14:paraId="3BADE4C8" w14:textId="77777777" w:rsidTr="001B40CB">
        <w:trPr>
          <w:trHeight w:val="750"/>
        </w:trPr>
        <w:tc>
          <w:tcPr>
            <w:tcW w:w="0" w:type="auto"/>
            <w:tcBorders>
              <w:top w:val="single" w:sz="18" w:space="0" w:color="FFFFFF"/>
              <w:left w:val="single" w:sz="18" w:space="0" w:color="FFFFFF"/>
              <w:bottom w:val="single" w:sz="18" w:space="0" w:color="FFFFFF"/>
              <w:right w:val="single" w:sz="18" w:space="0" w:color="FFFFFF"/>
            </w:tcBorders>
            <w:shd w:val="clear" w:color="auto" w:fill="083E5A"/>
            <w:vAlign w:val="center"/>
            <w:hideMark/>
          </w:tcPr>
          <w:p w14:paraId="2002F01B" w14:textId="0502DF33" w:rsidR="001B40CB" w:rsidRPr="001B40CB" w:rsidRDefault="001B40CB" w:rsidP="001B40CB">
            <w:pPr>
              <w:spacing w:line="306" w:lineRule="atLeast"/>
              <w:jc w:val="center"/>
              <w:rPr>
                <w:rFonts w:ascii="Arial" w:hAnsi="Arial" w:cs="Arial"/>
                <w:b/>
                <w:bCs/>
                <w:color w:val="FFFFFF"/>
                <w:sz w:val="22"/>
                <w:szCs w:val="22"/>
              </w:rPr>
            </w:pPr>
            <w:r w:rsidRPr="001B40CB">
              <w:rPr>
                <w:rFonts w:ascii="Arial" w:hAnsi="Arial" w:cs="Arial"/>
                <w:b/>
                <w:bCs/>
                <w:color w:val="FFFFFF"/>
                <w:sz w:val="22"/>
                <w:szCs w:val="22"/>
              </w:rPr>
              <w:t>Coconino Course </w:t>
            </w:r>
            <w:r>
              <w:rPr>
                <w:rFonts w:ascii="Arial" w:hAnsi="Arial" w:cs="Arial"/>
                <w:b/>
                <w:bCs/>
                <w:noProof/>
                <w:color w:val="083E5A"/>
                <w:sz w:val="22"/>
                <w:szCs w:val="22"/>
              </w:rPr>
              <w:drawing>
                <wp:inline distT="0" distB="0" distL="0" distR="0" wp14:anchorId="36976613" wp14:editId="1E859070">
                  <wp:extent cx="114300" cy="114300"/>
                  <wp:effectExtent l="0" t="0" r="12700" b="12700"/>
                  <wp:docPr id="23" name="Picture 23" descr="ush to toggle sorting order according to Cour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h to toggle sorting order according to Course">
                            <a:hlinkClick r:id="rId1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Borders>
              <w:top w:val="single" w:sz="18" w:space="0" w:color="FFFFFF"/>
              <w:left w:val="single" w:sz="18" w:space="0" w:color="FFFFFF"/>
              <w:bottom w:val="single" w:sz="18" w:space="0" w:color="FFFFFF"/>
              <w:right w:val="single" w:sz="18" w:space="0" w:color="FFFFFF"/>
            </w:tcBorders>
            <w:shd w:val="clear" w:color="auto" w:fill="083E5A"/>
            <w:vAlign w:val="center"/>
            <w:hideMark/>
          </w:tcPr>
          <w:p w14:paraId="2BC20E9B" w14:textId="3668DBA3" w:rsidR="001B40CB" w:rsidRPr="001B40CB" w:rsidRDefault="001B40CB" w:rsidP="001B40CB">
            <w:pPr>
              <w:spacing w:line="306" w:lineRule="atLeast"/>
              <w:jc w:val="center"/>
              <w:rPr>
                <w:rFonts w:ascii="Arial" w:hAnsi="Arial" w:cs="Arial"/>
                <w:b/>
                <w:bCs/>
                <w:color w:val="FFFFFF"/>
                <w:sz w:val="22"/>
                <w:szCs w:val="22"/>
              </w:rPr>
            </w:pPr>
            <w:r w:rsidRPr="001B40CB">
              <w:rPr>
                <w:rFonts w:ascii="Arial" w:hAnsi="Arial" w:cs="Arial"/>
                <w:b/>
                <w:bCs/>
                <w:color w:val="FFFFFF"/>
                <w:sz w:val="22"/>
                <w:szCs w:val="22"/>
              </w:rPr>
              <w:t>ASU </w:t>
            </w:r>
            <w:r>
              <w:rPr>
                <w:rFonts w:ascii="Arial" w:hAnsi="Arial" w:cs="Arial"/>
                <w:b/>
                <w:bCs/>
                <w:noProof/>
                <w:color w:val="083E5A"/>
                <w:sz w:val="22"/>
                <w:szCs w:val="22"/>
              </w:rPr>
              <w:drawing>
                <wp:inline distT="0" distB="0" distL="0" distR="0" wp14:anchorId="6933BB1F" wp14:editId="562A78CB">
                  <wp:extent cx="114300" cy="114300"/>
                  <wp:effectExtent l="0" t="0" r="12700" b="12700"/>
                  <wp:docPr id="24" name="Picture 24" descr="ush to toggle sorting order according to ASU">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h to toggle sorting order according to ASU">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Borders>
              <w:top w:val="single" w:sz="18" w:space="0" w:color="FFFFFF"/>
              <w:left w:val="single" w:sz="18" w:space="0" w:color="FFFFFF"/>
              <w:bottom w:val="single" w:sz="18" w:space="0" w:color="FFFFFF"/>
              <w:right w:val="single" w:sz="18" w:space="0" w:color="FFFFFF"/>
            </w:tcBorders>
            <w:shd w:val="clear" w:color="auto" w:fill="083E5A"/>
            <w:vAlign w:val="center"/>
            <w:hideMark/>
          </w:tcPr>
          <w:p w14:paraId="4EB71F22" w14:textId="5AA11362" w:rsidR="001B40CB" w:rsidRPr="001B40CB" w:rsidRDefault="001B40CB" w:rsidP="001B40CB">
            <w:pPr>
              <w:spacing w:line="306" w:lineRule="atLeast"/>
              <w:jc w:val="center"/>
              <w:rPr>
                <w:rFonts w:ascii="Arial" w:hAnsi="Arial" w:cs="Arial"/>
                <w:b/>
                <w:bCs/>
                <w:color w:val="FFFFFF"/>
                <w:sz w:val="22"/>
                <w:szCs w:val="22"/>
              </w:rPr>
            </w:pPr>
            <w:r w:rsidRPr="001B40CB">
              <w:rPr>
                <w:rFonts w:ascii="Arial" w:hAnsi="Arial" w:cs="Arial"/>
                <w:b/>
                <w:bCs/>
                <w:color w:val="FFFFFF"/>
                <w:sz w:val="22"/>
                <w:szCs w:val="22"/>
              </w:rPr>
              <w:t>NAU </w:t>
            </w:r>
            <w:r>
              <w:rPr>
                <w:rFonts w:ascii="Arial" w:hAnsi="Arial" w:cs="Arial"/>
                <w:b/>
                <w:bCs/>
                <w:noProof/>
                <w:color w:val="083E5A"/>
                <w:sz w:val="22"/>
                <w:szCs w:val="22"/>
              </w:rPr>
              <w:drawing>
                <wp:inline distT="0" distB="0" distL="0" distR="0" wp14:anchorId="009E7466" wp14:editId="7B03C4C7">
                  <wp:extent cx="114300" cy="114300"/>
                  <wp:effectExtent l="0" t="0" r="12700" b="12700"/>
                  <wp:docPr id="25" name="Picture 25" descr="ush to toggle sorting order according to NAU">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h to toggle sorting order according to NAU">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Borders>
              <w:top w:val="single" w:sz="18" w:space="0" w:color="FFFFFF"/>
              <w:left w:val="single" w:sz="18" w:space="0" w:color="FFFFFF"/>
              <w:bottom w:val="single" w:sz="18" w:space="0" w:color="FFFFFF"/>
              <w:right w:val="single" w:sz="18" w:space="0" w:color="FFFFFF"/>
            </w:tcBorders>
            <w:shd w:val="clear" w:color="auto" w:fill="083E5A"/>
            <w:vAlign w:val="center"/>
            <w:hideMark/>
          </w:tcPr>
          <w:p w14:paraId="6232387C" w14:textId="1C9DF0E4" w:rsidR="001B40CB" w:rsidRPr="001B40CB" w:rsidRDefault="001B40CB" w:rsidP="001B40CB">
            <w:pPr>
              <w:spacing w:line="306" w:lineRule="atLeast"/>
              <w:jc w:val="center"/>
              <w:rPr>
                <w:rFonts w:ascii="Arial" w:hAnsi="Arial" w:cs="Arial"/>
                <w:b/>
                <w:bCs/>
                <w:color w:val="FFFFFF"/>
                <w:sz w:val="22"/>
                <w:szCs w:val="22"/>
              </w:rPr>
            </w:pPr>
            <w:r w:rsidRPr="001B40CB">
              <w:rPr>
                <w:rFonts w:ascii="Arial" w:hAnsi="Arial" w:cs="Arial"/>
                <w:b/>
                <w:bCs/>
                <w:color w:val="FFFFFF"/>
                <w:sz w:val="22"/>
                <w:szCs w:val="22"/>
              </w:rPr>
              <w:t>UA </w:t>
            </w:r>
            <w:r>
              <w:rPr>
                <w:rFonts w:ascii="Arial" w:hAnsi="Arial" w:cs="Arial"/>
                <w:b/>
                <w:bCs/>
                <w:noProof/>
                <w:color w:val="083E5A"/>
                <w:sz w:val="22"/>
                <w:szCs w:val="22"/>
              </w:rPr>
              <w:drawing>
                <wp:inline distT="0" distB="0" distL="0" distR="0" wp14:anchorId="59E42241" wp14:editId="5D583960">
                  <wp:extent cx="114300" cy="114300"/>
                  <wp:effectExtent l="0" t="0" r="12700" b="12700"/>
                  <wp:docPr id="26" name="Picture 26" descr="ush to toggle sorting order according to U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h to toggle sorting order according to UA">
                            <a:hlinkClick r:id="rId2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1B40CB" w:rsidRPr="001B40CB" w14:paraId="37722AED"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910"/>
              <w:gridCol w:w="36"/>
            </w:tblGrid>
            <w:tr w:rsidR="001B40CB" w:rsidRPr="001B40CB" w14:paraId="78FD76EF" w14:textId="77777777">
              <w:tc>
                <w:tcPr>
                  <w:tcW w:w="0" w:type="auto"/>
                  <w:shd w:val="clear" w:color="auto" w:fill="auto"/>
                  <w:vAlign w:val="center"/>
                  <w:hideMark/>
                </w:tcPr>
                <w:p w14:paraId="192EB08A" w14:textId="77777777" w:rsidR="001B40CB" w:rsidRPr="001B40CB" w:rsidRDefault="001B40CB" w:rsidP="001B40CB">
                  <w:pPr>
                    <w:rPr>
                      <w:rFonts w:ascii="Times" w:hAnsi="Times"/>
                      <w:sz w:val="20"/>
                      <w:szCs w:val="20"/>
                    </w:rPr>
                  </w:pPr>
                  <w:r w:rsidRPr="001B40CB">
                    <w:rPr>
                      <w:rFonts w:ascii="Times" w:hAnsi="Times"/>
                      <w:sz w:val="20"/>
                      <w:szCs w:val="20"/>
                    </w:rPr>
                    <w:t>ITP 210 (3) </w:t>
                  </w:r>
                  <w:r w:rsidRPr="001B40CB">
                    <w:rPr>
                      <w:rFonts w:ascii="Times" w:hAnsi="Times"/>
                      <w:sz w:val="20"/>
                      <w:szCs w:val="20"/>
                    </w:rPr>
                    <w:br/>
                  </w:r>
                  <w:r w:rsidRPr="001B40CB">
                    <w:rPr>
                      <w:rFonts w:ascii="Times" w:hAnsi="Times"/>
                      <w:i/>
                      <w:iCs/>
                      <w:sz w:val="20"/>
                      <w:szCs w:val="20"/>
                    </w:rPr>
                    <w:t xml:space="preserve">Intro to Prof </w:t>
                  </w:r>
                  <w:proofErr w:type="spellStart"/>
                  <w:r w:rsidRPr="001B40CB">
                    <w:rPr>
                      <w:rFonts w:ascii="Times" w:hAnsi="Times"/>
                      <w:i/>
                      <w:iCs/>
                      <w:sz w:val="20"/>
                      <w:szCs w:val="20"/>
                    </w:rPr>
                    <w:t>Interp</w:t>
                  </w:r>
                  <w:proofErr w:type="spellEnd"/>
                  <w:r w:rsidRPr="001B40CB">
                    <w:rPr>
                      <w:rFonts w:ascii="Times" w:hAnsi="Times"/>
                      <w:i/>
                      <w:iCs/>
                      <w:sz w:val="20"/>
                      <w:szCs w:val="20"/>
                    </w:rPr>
                    <w:t xml:space="preserve"> &amp; Ethics</w:t>
                  </w:r>
                </w:p>
              </w:tc>
              <w:tc>
                <w:tcPr>
                  <w:tcW w:w="0" w:type="auto"/>
                  <w:shd w:val="clear" w:color="auto" w:fill="auto"/>
                  <w:vAlign w:val="center"/>
                  <w:hideMark/>
                </w:tcPr>
                <w:p w14:paraId="2F37567B" w14:textId="77777777" w:rsidR="001B40CB" w:rsidRPr="001B40CB" w:rsidRDefault="001B40CB" w:rsidP="001B40CB">
                  <w:pPr>
                    <w:jc w:val="right"/>
                    <w:rPr>
                      <w:rFonts w:ascii="Times" w:hAnsi="Times"/>
                      <w:sz w:val="20"/>
                      <w:szCs w:val="20"/>
                    </w:rPr>
                  </w:pPr>
                </w:p>
              </w:tc>
            </w:tr>
          </w:tbl>
          <w:p w14:paraId="2EC8AF41"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63F810FA"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Non Transferable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3EB021C9"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060CE321"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SERP 452 </w:t>
            </w:r>
            <w:r w:rsidRPr="001B40CB">
              <w:rPr>
                <w:rFonts w:ascii="Arial" w:hAnsi="Arial" w:cs="Arial"/>
                <w:i/>
                <w:iCs/>
                <w:color w:val="555555"/>
                <w:sz w:val="20"/>
                <w:szCs w:val="20"/>
              </w:rPr>
              <w:br/>
            </w:r>
            <w:r w:rsidRPr="001B40CB">
              <w:rPr>
                <w:rFonts w:ascii="Arial" w:hAnsi="Arial" w:cs="Arial"/>
                <w:i/>
                <w:iCs/>
                <w:color w:val="555555"/>
                <w:sz w:val="20"/>
                <w:szCs w:val="20"/>
              </w:rPr>
              <w:br/>
              <w:t>Note: Carries lower-division credit only </w:t>
            </w:r>
            <w:r w:rsidRPr="001B40CB">
              <w:rPr>
                <w:rFonts w:ascii="Arial" w:hAnsi="Arial" w:cs="Arial"/>
                <w:color w:val="555555"/>
                <w:sz w:val="20"/>
                <w:szCs w:val="20"/>
              </w:rPr>
              <w:t> </w:t>
            </w:r>
          </w:p>
        </w:tc>
      </w:tr>
      <w:tr w:rsidR="001B40CB" w:rsidRPr="001B40CB" w14:paraId="413B523F"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910"/>
              <w:gridCol w:w="36"/>
            </w:tblGrid>
            <w:tr w:rsidR="001B40CB" w:rsidRPr="001B40CB" w14:paraId="18423910" w14:textId="77777777">
              <w:tc>
                <w:tcPr>
                  <w:tcW w:w="0" w:type="auto"/>
                  <w:shd w:val="clear" w:color="auto" w:fill="auto"/>
                  <w:vAlign w:val="center"/>
                  <w:hideMark/>
                </w:tcPr>
                <w:p w14:paraId="31E599F2" w14:textId="77777777" w:rsidR="001B40CB" w:rsidRPr="001B40CB" w:rsidRDefault="001B40CB" w:rsidP="001B40CB">
                  <w:pPr>
                    <w:rPr>
                      <w:rFonts w:ascii="Times" w:hAnsi="Times"/>
                      <w:sz w:val="20"/>
                      <w:szCs w:val="20"/>
                    </w:rPr>
                  </w:pPr>
                  <w:r w:rsidRPr="001B40CB">
                    <w:rPr>
                      <w:rFonts w:ascii="Times" w:hAnsi="Times"/>
                      <w:sz w:val="20"/>
                      <w:szCs w:val="20"/>
                    </w:rPr>
                    <w:lastRenderedPageBreak/>
                    <w:t>ITP 213 (4) </w:t>
                  </w:r>
                  <w:r w:rsidRPr="001B40CB">
                    <w:rPr>
                      <w:rFonts w:ascii="Times" w:hAnsi="Times"/>
                      <w:sz w:val="20"/>
                      <w:szCs w:val="20"/>
                    </w:rPr>
                    <w:br/>
                  </w:r>
                  <w:r w:rsidRPr="001B40CB">
                    <w:rPr>
                      <w:rFonts w:ascii="Times" w:hAnsi="Times"/>
                      <w:i/>
                      <w:iCs/>
                      <w:sz w:val="20"/>
                      <w:szCs w:val="20"/>
                    </w:rPr>
                    <w:t>Consecutive Interpreting</w:t>
                  </w:r>
                </w:p>
              </w:tc>
              <w:tc>
                <w:tcPr>
                  <w:tcW w:w="0" w:type="auto"/>
                  <w:shd w:val="clear" w:color="auto" w:fill="auto"/>
                  <w:vAlign w:val="center"/>
                  <w:hideMark/>
                </w:tcPr>
                <w:p w14:paraId="504F9634" w14:textId="77777777" w:rsidR="001B40CB" w:rsidRPr="001B40CB" w:rsidRDefault="001B40CB" w:rsidP="001B40CB">
                  <w:pPr>
                    <w:jc w:val="right"/>
                    <w:rPr>
                      <w:rFonts w:ascii="Times" w:hAnsi="Times"/>
                      <w:sz w:val="20"/>
                      <w:szCs w:val="20"/>
                    </w:rPr>
                  </w:pPr>
                </w:p>
              </w:tc>
            </w:tr>
          </w:tbl>
          <w:p w14:paraId="3F93CB11"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23E2241E"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Non Transferable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35905DAE"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7E669A53"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SERP or SRPV Departmental Elective  </w:t>
            </w:r>
          </w:p>
        </w:tc>
      </w:tr>
      <w:tr w:rsidR="001B40CB" w:rsidRPr="001B40CB" w14:paraId="569F40A4"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910"/>
              <w:gridCol w:w="36"/>
            </w:tblGrid>
            <w:tr w:rsidR="001B40CB" w:rsidRPr="001B40CB" w14:paraId="1116E3C9" w14:textId="77777777">
              <w:tc>
                <w:tcPr>
                  <w:tcW w:w="0" w:type="auto"/>
                  <w:shd w:val="clear" w:color="auto" w:fill="auto"/>
                  <w:vAlign w:val="center"/>
                  <w:hideMark/>
                </w:tcPr>
                <w:p w14:paraId="1BCF0A8A" w14:textId="77777777" w:rsidR="001B40CB" w:rsidRPr="001B40CB" w:rsidRDefault="001B40CB" w:rsidP="001B40CB">
                  <w:pPr>
                    <w:rPr>
                      <w:rFonts w:ascii="Times" w:hAnsi="Times"/>
                      <w:sz w:val="20"/>
                      <w:szCs w:val="20"/>
                    </w:rPr>
                  </w:pPr>
                  <w:r w:rsidRPr="001B40CB">
                    <w:rPr>
                      <w:rFonts w:ascii="Times" w:hAnsi="Times"/>
                      <w:sz w:val="20"/>
                      <w:szCs w:val="20"/>
                    </w:rPr>
                    <w:t>ITP 214 (4) </w:t>
                  </w:r>
                  <w:r w:rsidRPr="001B40CB">
                    <w:rPr>
                      <w:rFonts w:ascii="Times" w:hAnsi="Times"/>
                      <w:sz w:val="20"/>
                      <w:szCs w:val="20"/>
                    </w:rPr>
                    <w:br/>
                  </w:r>
                  <w:r w:rsidRPr="001B40CB">
                    <w:rPr>
                      <w:rFonts w:ascii="Times" w:hAnsi="Times"/>
                      <w:i/>
                      <w:iCs/>
                      <w:sz w:val="20"/>
                      <w:szCs w:val="20"/>
                    </w:rPr>
                    <w:t>Simultaneous Interpreting</w:t>
                  </w:r>
                </w:p>
              </w:tc>
              <w:tc>
                <w:tcPr>
                  <w:tcW w:w="0" w:type="auto"/>
                  <w:shd w:val="clear" w:color="auto" w:fill="auto"/>
                  <w:vAlign w:val="center"/>
                  <w:hideMark/>
                </w:tcPr>
                <w:p w14:paraId="70D406D4" w14:textId="77777777" w:rsidR="001B40CB" w:rsidRPr="001B40CB" w:rsidRDefault="001B40CB" w:rsidP="001B40CB">
                  <w:pPr>
                    <w:jc w:val="right"/>
                    <w:rPr>
                      <w:rFonts w:ascii="Times" w:hAnsi="Times"/>
                      <w:sz w:val="20"/>
                      <w:szCs w:val="20"/>
                    </w:rPr>
                  </w:pPr>
                </w:p>
              </w:tc>
            </w:tr>
          </w:tbl>
          <w:p w14:paraId="362D57BC"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048B863E"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Non Transferable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77A99BD0"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40CB699B"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SERP 453 </w:t>
            </w:r>
            <w:r w:rsidRPr="001B40CB">
              <w:rPr>
                <w:rFonts w:ascii="Arial" w:hAnsi="Arial" w:cs="Arial"/>
                <w:i/>
                <w:iCs/>
                <w:color w:val="555555"/>
                <w:sz w:val="20"/>
                <w:szCs w:val="20"/>
              </w:rPr>
              <w:br/>
            </w:r>
            <w:r w:rsidRPr="001B40CB">
              <w:rPr>
                <w:rFonts w:ascii="Arial" w:hAnsi="Arial" w:cs="Arial"/>
                <w:i/>
                <w:iCs/>
                <w:color w:val="555555"/>
                <w:sz w:val="20"/>
                <w:szCs w:val="20"/>
              </w:rPr>
              <w:br/>
              <w:t>Note: Carries lower-division credit only </w:t>
            </w:r>
            <w:r w:rsidRPr="001B40CB">
              <w:rPr>
                <w:rFonts w:ascii="Arial" w:hAnsi="Arial" w:cs="Arial"/>
                <w:color w:val="555555"/>
                <w:sz w:val="20"/>
                <w:szCs w:val="20"/>
              </w:rPr>
              <w:t> </w:t>
            </w:r>
          </w:p>
        </w:tc>
      </w:tr>
      <w:tr w:rsidR="001B40CB" w:rsidRPr="001B40CB" w14:paraId="3CE5891B"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891"/>
              <w:gridCol w:w="55"/>
            </w:tblGrid>
            <w:tr w:rsidR="001B40CB" w:rsidRPr="001B40CB" w14:paraId="18105D9F" w14:textId="77777777">
              <w:tc>
                <w:tcPr>
                  <w:tcW w:w="0" w:type="auto"/>
                  <w:shd w:val="clear" w:color="auto" w:fill="auto"/>
                  <w:vAlign w:val="center"/>
                  <w:hideMark/>
                </w:tcPr>
                <w:p w14:paraId="367FAB8B" w14:textId="77777777" w:rsidR="001B40CB" w:rsidRPr="001B40CB" w:rsidRDefault="001B40CB" w:rsidP="001B40CB">
                  <w:pPr>
                    <w:rPr>
                      <w:rFonts w:ascii="Times" w:hAnsi="Times"/>
                      <w:sz w:val="20"/>
                      <w:szCs w:val="20"/>
                    </w:rPr>
                  </w:pPr>
                  <w:r w:rsidRPr="001B40CB">
                    <w:rPr>
                      <w:rFonts w:ascii="Times" w:hAnsi="Times"/>
                      <w:sz w:val="20"/>
                      <w:szCs w:val="20"/>
                    </w:rPr>
                    <w:t>ITP 215 (3) </w:t>
                  </w:r>
                  <w:r w:rsidRPr="001B40CB">
                    <w:rPr>
                      <w:rFonts w:ascii="Times" w:hAnsi="Times"/>
                      <w:sz w:val="20"/>
                      <w:szCs w:val="20"/>
                    </w:rPr>
                    <w:br/>
                  </w:r>
                  <w:r w:rsidRPr="001B40CB">
                    <w:rPr>
                      <w:rFonts w:ascii="Times" w:hAnsi="Times"/>
                      <w:i/>
                      <w:iCs/>
                      <w:sz w:val="20"/>
                      <w:szCs w:val="20"/>
                    </w:rPr>
                    <w:t>Transliterating</w:t>
                  </w:r>
                </w:p>
              </w:tc>
              <w:tc>
                <w:tcPr>
                  <w:tcW w:w="0" w:type="auto"/>
                  <w:shd w:val="clear" w:color="auto" w:fill="auto"/>
                  <w:vAlign w:val="center"/>
                  <w:hideMark/>
                </w:tcPr>
                <w:p w14:paraId="5AE4D6C6" w14:textId="77777777" w:rsidR="001B40CB" w:rsidRPr="001B40CB" w:rsidRDefault="001B40CB" w:rsidP="001B40CB">
                  <w:pPr>
                    <w:jc w:val="right"/>
                    <w:rPr>
                      <w:rFonts w:ascii="Times" w:hAnsi="Times"/>
                      <w:sz w:val="20"/>
                      <w:szCs w:val="20"/>
                    </w:rPr>
                  </w:pPr>
                </w:p>
              </w:tc>
            </w:tr>
          </w:tbl>
          <w:p w14:paraId="46E4619F"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4281E7D4"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0CA78C68"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12C223D6"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SERP or SRPV Departmental Elective  </w:t>
            </w:r>
          </w:p>
        </w:tc>
      </w:tr>
      <w:tr w:rsidR="001B40CB" w:rsidRPr="001B40CB" w14:paraId="310F88DF"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910"/>
              <w:gridCol w:w="36"/>
            </w:tblGrid>
            <w:tr w:rsidR="001B40CB" w:rsidRPr="001B40CB" w14:paraId="09224B93" w14:textId="77777777">
              <w:tc>
                <w:tcPr>
                  <w:tcW w:w="0" w:type="auto"/>
                  <w:shd w:val="clear" w:color="auto" w:fill="auto"/>
                  <w:vAlign w:val="center"/>
                  <w:hideMark/>
                </w:tcPr>
                <w:p w14:paraId="4CC9ABC5" w14:textId="77777777" w:rsidR="001B40CB" w:rsidRPr="001B40CB" w:rsidRDefault="001B40CB" w:rsidP="001B40CB">
                  <w:pPr>
                    <w:rPr>
                      <w:rFonts w:ascii="Times" w:hAnsi="Times"/>
                      <w:sz w:val="20"/>
                      <w:szCs w:val="20"/>
                    </w:rPr>
                  </w:pPr>
                  <w:r w:rsidRPr="001B40CB">
                    <w:rPr>
                      <w:rFonts w:ascii="Times" w:hAnsi="Times"/>
                      <w:sz w:val="20"/>
                      <w:szCs w:val="20"/>
                    </w:rPr>
                    <w:t>ITP 216 (3) </w:t>
                  </w:r>
                  <w:r w:rsidRPr="001B40CB">
                    <w:rPr>
                      <w:rFonts w:ascii="Times" w:hAnsi="Times"/>
                      <w:sz w:val="20"/>
                      <w:szCs w:val="20"/>
                    </w:rPr>
                    <w:br/>
                  </w:r>
                  <w:r w:rsidRPr="001B40CB">
                    <w:rPr>
                      <w:rFonts w:ascii="Times" w:hAnsi="Times"/>
                      <w:i/>
                      <w:iCs/>
                      <w:sz w:val="20"/>
                      <w:szCs w:val="20"/>
                    </w:rPr>
                    <w:t>Educational Interpreting</w:t>
                  </w:r>
                </w:p>
              </w:tc>
              <w:tc>
                <w:tcPr>
                  <w:tcW w:w="0" w:type="auto"/>
                  <w:shd w:val="clear" w:color="auto" w:fill="auto"/>
                  <w:vAlign w:val="center"/>
                  <w:hideMark/>
                </w:tcPr>
                <w:p w14:paraId="6FCF9209" w14:textId="77777777" w:rsidR="001B40CB" w:rsidRPr="001B40CB" w:rsidRDefault="001B40CB" w:rsidP="001B40CB">
                  <w:pPr>
                    <w:jc w:val="right"/>
                    <w:rPr>
                      <w:rFonts w:ascii="Times" w:hAnsi="Times"/>
                      <w:sz w:val="20"/>
                      <w:szCs w:val="20"/>
                    </w:rPr>
                  </w:pPr>
                </w:p>
              </w:tc>
            </w:tr>
          </w:tbl>
          <w:p w14:paraId="03B9F3E3"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0FCE08C2"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Non Transferable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6E32C447"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2CA0D4C6"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r>
      <w:tr w:rsidR="001B40CB" w:rsidRPr="001B40CB" w14:paraId="0133BB9F"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906"/>
              <w:gridCol w:w="40"/>
            </w:tblGrid>
            <w:tr w:rsidR="001B40CB" w:rsidRPr="001B40CB" w14:paraId="10E81205" w14:textId="77777777">
              <w:tc>
                <w:tcPr>
                  <w:tcW w:w="0" w:type="auto"/>
                  <w:shd w:val="clear" w:color="auto" w:fill="auto"/>
                  <w:vAlign w:val="center"/>
                  <w:hideMark/>
                </w:tcPr>
                <w:p w14:paraId="3C029DCA" w14:textId="77777777" w:rsidR="001B40CB" w:rsidRPr="001B40CB" w:rsidRDefault="001B40CB" w:rsidP="001B40CB">
                  <w:pPr>
                    <w:rPr>
                      <w:rFonts w:ascii="Times" w:hAnsi="Times"/>
                      <w:sz w:val="20"/>
                      <w:szCs w:val="20"/>
                    </w:rPr>
                  </w:pPr>
                  <w:r w:rsidRPr="001B40CB">
                    <w:rPr>
                      <w:rFonts w:ascii="Times" w:hAnsi="Times"/>
                      <w:sz w:val="20"/>
                      <w:szCs w:val="20"/>
                    </w:rPr>
                    <w:t>ITP 217 (3) </w:t>
                  </w:r>
                  <w:r w:rsidRPr="001B40CB">
                    <w:rPr>
                      <w:rFonts w:ascii="Times" w:hAnsi="Times"/>
                      <w:sz w:val="20"/>
                      <w:szCs w:val="20"/>
                    </w:rPr>
                    <w:br/>
                  </w:r>
                  <w:r w:rsidRPr="001B40CB">
                    <w:rPr>
                      <w:rFonts w:ascii="Times" w:hAnsi="Times"/>
                      <w:i/>
                      <w:iCs/>
                      <w:sz w:val="20"/>
                      <w:szCs w:val="20"/>
                    </w:rPr>
                    <w:t>Interpreting Seminar</w:t>
                  </w:r>
                </w:p>
              </w:tc>
              <w:tc>
                <w:tcPr>
                  <w:tcW w:w="0" w:type="auto"/>
                  <w:shd w:val="clear" w:color="auto" w:fill="auto"/>
                  <w:vAlign w:val="center"/>
                  <w:hideMark/>
                </w:tcPr>
                <w:p w14:paraId="4B6C32DC" w14:textId="77777777" w:rsidR="001B40CB" w:rsidRPr="001B40CB" w:rsidRDefault="001B40CB" w:rsidP="001B40CB">
                  <w:pPr>
                    <w:jc w:val="right"/>
                    <w:rPr>
                      <w:rFonts w:ascii="Times" w:hAnsi="Times"/>
                      <w:sz w:val="20"/>
                      <w:szCs w:val="20"/>
                    </w:rPr>
                  </w:pPr>
                </w:p>
              </w:tc>
            </w:tr>
          </w:tbl>
          <w:p w14:paraId="3207F31A"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76060981"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Non Transferable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60A78AA1"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FFFFFF"/>
            <w:tcMar>
              <w:top w:w="45" w:type="dxa"/>
              <w:left w:w="45" w:type="dxa"/>
              <w:bottom w:w="45" w:type="dxa"/>
              <w:right w:w="45" w:type="dxa"/>
            </w:tcMar>
            <w:hideMark/>
          </w:tcPr>
          <w:p w14:paraId="167E2A91"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r>
      <w:tr w:rsidR="001B40CB" w:rsidRPr="001B40CB" w14:paraId="175FC8B5" w14:textId="77777777" w:rsidTr="001B40CB">
        <w:tc>
          <w:tcPr>
            <w:tcW w:w="100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1879"/>
              <w:gridCol w:w="67"/>
            </w:tblGrid>
            <w:tr w:rsidR="001B40CB" w:rsidRPr="001B40CB" w14:paraId="3A8F1EDA" w14:textId="77777777">
              <w:tc>
                <w:tcPr>
                  <w:tcW w:w="0" w:type="auto"/>
                  <w:shd w:val="clear" w:color="auto" w:fill="auto"/>
                  <w:vAlign w:val="center"/>
                  <w:hideMark/>
                </w:tcPr>
                <w:p w14:paraId="38B1660E" w14:textId="77777777" w:rsidR="001B40CB" w:rsidRPr="001B40CB" w:rsidRDefault="001B40CB" w:rsidP="001B40CB">
                  <w:pPr>
                    <w:rPr>
                      <w:rFonts w:ascii="Times" w:hAnsi="Times"/>
                      <w:sz w:val="20"/>
                      <w:szCs w:val="20"/>
                    </w:rPr>
                  </w:pPr>
                  <w:r w:rsidRPr="001B40CB">
                    <w:rPr>
                      <w:rFonts w:ascii="Times" w:hAnsi="Times"/>
                      <w:sz w:val="20"/>
                      <w:szCs w:val="20"/>
                    </w:rPr>
                    <w:t>ITP 289 (1) </w:t>
                  </w:r>
                  <w:r w:rsidRPr="001B40CB">
                    <w:rPr>
                      <w:rFonts w:ascii="Times" w:hAnsi="Times"/>
                      <w:sz w:val="20"/>
                      <w:szCs w:val="20"/>
                    </w:rPr>
                    <w:br/>
                  </w:r>
                  <w:r w:rsidRPr="001B40CB">
                    <w:rPr>
                      <w:rFonts w:ascii="Times" w:hAnsi="Times"/>
                      <w:i/>
                      <w:iCs/>
                      <w:sz w:val="20"/>
                      <w:szCs w:val="20"/>
                    </w:rPr>
                    <w:t>Internship I</w:t>
                  </w:r>
                </w:p>
              </w:tc>
              <w:tc>
                <w:tcPr>
                  <w:tcW w:w="0" w:type="auto"/>
                  <w:shd w:val="clear" w:color="auto" w:fill="auto"/>
                  <w:vAlign w:val="center"/>
                  <w:hideMark/>
                </w:tcPr>
                <w:p w14:paraId="08A4EFC5" w14:textId="77777777" w:rsidR="001B40CB" w:rsidRPr="001B40CB" w:rsidRDefault="001B40CB" w:rsidP="001B40CB">
                  <w:pPr>
                    <w:jc w:val="right"/>
                    <w:rPr>
                      <w:rFonts w:ascii="Times" w:hAnsi="Times"/>
                      <w:sz w:val="20"/>
                      <w:szCs w:val="20"/>
                    </w:rPr>
                  </w:pPr>
                </w:p>
              </w:tc>
            </w:tr>
          </w:tbl>
          <w:p w14:paraId="1F9F5336" w14:textId="77777777" w:rsidR="001B40CB" w:rsidRPr="001B40CB" w:rsidRDefault="001B40CB" w:rsidP="001B40CB">
            <w:pPr>
              <w:spacing w:line="306" w:lineRule="atLeast"/>
              <w:rPr>
                <w:rFonts w:ascii="Arial" w:hAnsi="Arial" w:cs="Arial"/>
                <w:color w:val="555555"/>
                <w:sz w:val="21"/>
                <w:szCs w:val="21"/>
              </w:rPr>
            </w:pP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3E47F311"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Non Transferable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6944B2B5"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c>
          <w:tcPr>
            <w:tcW w:w="1250" w:type="pct"/>
            <w:tcBorders>
              <w:top w:val="single" w:sz="18" w:space="0" w:color="FFFFFF"/>
              <w:left w:val="single" w:sz="18" w:space="0" w:color="FFFFFF"/>
              <w:bottom w:val="single" w:sz="18" w:space="0" w:color="FFFFFF"/>
              <w:right w:val="single" w:sz="18" w:space="0" w:color="FFFFFF"/>
            </w:tcBorders>
            <w:shd w:val="clear" w:color="auto" w:fill="E6E7E8"/>
            <w:tcMar>
              <w:top w:w="45" w:type="dxa"/>
              <w:left w:w="45" w:type="dxa"/>
              <w:bottom w:w="45" w:type="dxa"/>
              <w:right w:w="45" w:type="dxa"/>
            </w:tcMar>
            <w:hideMark/>
          </w:tcPr>
          <w:p w14:paraId="0B88BA4D" w14:textId="77777777" w:rsidR="001B40CB" w:rsidRPr="001B40CB" w:rsidRDefault="001B40CB" w:rsidP="001B40CB">
            <w:pPr>
              <w:spacing w:line="306" w:lineRule="atLeast"/>
              <w:rPr>
                <w:rFonts w:ascii="Arial" w:hAnsi="Arial" w:cs="Arial"/>
                <w:color w:val="555555"/>
                <w:sz w:val="21"/>
                <w:szCs w:val="21"/>
              </w:rPr>
            </w:pPr>
            <w:r w:rsidRPr="001B40CB">
              <w:rPr>
                <w:rFonts w:ascii="Arial" w:hAnsi="Arial" w:cs="Arial"/>
                <w:color w:val="555555"/>
                <w:sz w:val="20"/>
                <w:szCs w:val="20"/>
              </w:rPr>
              <w:t>Elective Credit  </w:t>
            </w:r>
          </w:p>
        </w:tc>
      </w:tr>
    </w:tbl>
    <w:p w14:paraId="116B0698" w14:textId="77777777" w:rsidR="001B40CB" w:rsidRPr="001B40CB" w:rsidRDefault="001B40CB" w:rsidP="006D4659">
      <w:pPr>
        <w:pStyle w:val="BodyText2"/>
        <w:rPr>
          <w:rFonts w:ascii="Times New Roman" w:hAnsi="Times New Roman" w:cs="Times New Roman"/>
          <w:sz w:val="22"/>
          <w:szCs w:val="22"/>
        </w:rPr>
      </w:pPr>
    </w:p>
    <w:p w14:paraId="07BBCF1D" w14:textId="77777777" w:rsidR="00B65574" w:rsidRDefault="00B65574" w:rsidP="006D4659">
      <w:pPr>
        <w:pStyle w:val="BodyText2"/>
        <w:rPr>
          <w:rFonts w:ascii="Times New Roman" w:hAnsi="Times New Roman" w:cs="Times New Roman"/>
          <w:b w:val="0"/>
          <w:sz w:val="22"/>
          <w:szCs w:val="22"/>
        </w:rPr>
      </w:pPr>
    </w:p>
    <w:p w14:paraId="3136BE80" w14:textId="483D1829" w:rsidR="00CE206A" w:rsidRDefault="00B36339" w:rsidP="006D4659">
      <w:pPr>
        <w:pStyle w:val="BodyText2"/>
        <w:rPr>
          <w:rFonts w:ascii="Times New Roman" w:hAnsi="Times New Roman" w:cs="Times New Roman"/>
          <w:b w:val="0"/>
          <w:sz w:val="22"/>
          <w:szCs w:val="22"/>
        </w:rPr>
      </w:pPr>
      <w:r>
        <w:rPr>
          <w:rFonts w:ascii="Times New Roman" w:hAnsi="Times New Roman" w:cs="Times New Roman"/>
          <w:b w:val="0"/>
          <w:sz w:val="22"/>
          <w:szCs w:val="22"/>
        </w:rPr>
        <w:t>As mentioned above, w</w:t>
      </w:r>
      <w:r w:rsidR="00CE206A" w:rsidRPr="00CE206A">
        <w:rPr>
          <w:rFonts w:ascii="Times New Roman" w:hAnsi="Times New Roman" w:cs="Times New Roman"/>
          <w:b w:val="0"/>
          <w:sz w:val="22"/>
          <w:szCs w:val="22"/>
        </w:rPr>
        <w:t>e work closely with the CCC2NAU program and</w:t>
      </w:r>
      <w:r w:rsidR="00B65574">
        <w:rPr>
          <w:rFonts w:ascii="Times New Roman" w:hAnsi="Times New Roman" w:cs="Times New Roman"/>
          <w:b w:val="0"/>
          <w:sz w:val="22"/>
          <w:szCs w:val="22"/>
        </w:rPr>
        <w:t xml:space="preserve"> highly recommend that students completing the Interpreter Training Program </w:t>
      </w:r>
      <w:r w:rsidR="00CE206A" w:rsidRPr="00CE206A">
        <w:rPr>
          <w:rFonts w:ascii="Times New Roman" w:hAnsi="Times New Roman" w:cs="Times New Roman"/>
          <w:b w:val="0"/>
          <w:sz w:val="22"/>
          <w:szCs w:val="22"/>
        </w:rPr>
        <w:t>who do not have a bachelor’s de</w:t>
      </w:r>
      <w:r w:rsidR="00B65574">
        <w:rPr>
          <w:rFonts w:ascii="Times New Roman" w:hAnsi="Times New Roman" w:cs="Times New Roman"/>
          <w:b w:val="0"/>
          <w:sz w:val="22"/>
          <w:szCs w:val="22"/>
        </w:rPr>
        <w:t xml:space="preserve">gree at the time of graduation </w:t>
      </w:r>
      <w:r w:rsidR="00CE206A" w:rsidRPr="00CE206A">
        <w:rPr>
          <w:rFonts w:ascii="Times New Roman" w:hAnsi="Times New Roman" w:cs="Times New Roman"/>
          <w:b w:val="0"/>
          <w:sz w:val="22"/>
          <w:szCs w:val="22"/>
        </w:rPr>
        <w:t xml:space="preserve">enroll </w:t>
      </w:r>
      <w:r w:rsidR="00CA677A">
        <w:rPr>
          <w:rFonts w:ascii="Times New Roman" w:hAnsi="Times New Roman" w:cs="Times New Roman"/>
          <w:b w:val="0"/>
          <w:sz w:val="22"/>
          <w:szCs w:val="22"/>
        </w:rPr>
        <w:t>at either Northern Arizona University (NAU) o</w:t>
      </w:r>
      <w:r w:rsidR="001B40CB">
        <w:rPr>
          <w:rFonts w:ascii="Times New Roman" w:hAnsi="Times New Roman" w:cs="Times New Roman"/>
          <w:b w:val="0"/>
          <w:sz w:val="22"/>
          <w:szCs w:val="22"/>
        </w:rPr>
        <w:t>r another accredited university to earn the bachelor’s degree required to become certified through the National Registry of Interpreters for the Deaf, Inc.</w:t>
      </w:r>
    </w:p>
    <w:p w14:paraId="1C36F16B" w14:textId="77777777" w:rsidR="00CE206A" w:rsidRPr="00CE206A" w:rsidRDefault="00CE206A" w:rsidP="006D4659">
      <w:pPr>
        <w:pStyle w:val="BodyText2"/>
        <w:rPr>
          <w:rFonts w:ascii="Times New Roman" w:hAnsi="Times New Roman" w:cs="Times New Roman"/>
          <w:b w:val="0"/>
          <w:sz w:val="22"/>
          <w:szCs w:val="22"/>
        </w:rPr>
      </w:pPr>
    </w:p>
    <w:p w14:paraId="02D86333" w14:textId="77777777" w:rsidR="006D4659" w:rsidRDefault="006D4659" w:rsidP="006D4659">
      <w:pPr>
        <w:pStyle w:val="BodyText2"/>
        <w:rPr>
          <w:rFonts w:ascii="Times New Roman" w:hAnsi="Times New Roman" w:cs="Times New Roman"/>
          <w:sz w:val="22"/>
          <w:szCs w:val="22"/>
        </w:rPr>
      </w:pPr>
    </w:p>
    <w:p w14:paraId="42626063" w14:textId="77777777" w:rsidR="00D53459" w:rsidRPr="00CE206A" w:rsidRDefault="00D53459" w:rsidP="006D4659">
      <w:pPr>
        <w:pStyle w:val="BodyText2"/>
        <w:rPr>
          <w:rFonts w:ascii="Times New Roman" w:hAnsi="Times New Roman" w:cs="Times New Roman"/>
          <w:bCs w:val="0"/>
          <w:i/>
          <w:sz w:val="22"/>
          <w:szCs w:val="22"/>
          <w:u w:val="single"/>
        </w:rPr>
      </w:pPr>
      <w:r w:rsidRPr="00CE206A">
        <w:rPr>
          <w:rFonts w:ascii="Times New Roman" w:hAnsi="Times New Roman" w:cs="Times New Roman"/>
          <w:i/>
          <w:sz w:val="22"/>
          <w:szCs w:val="22"/>
          <w:u w:val="single"/>
        </w:rPr>
        <w:t xml:space="preserve">If applicable, </w:t>
      </w:r>
      <w:r w:rsidRPr="00CE206A">
        <w:rPr>
          <w:rFonts w:ascii="Times New Roman" w:hAnsi="Times New Roman" w:cs="Times New Roman"/>
          <w:bCs w:val="0"/>
          <w:i/>
          <w:sz w:val="22"/>
          <w:szCs w:val="22"/>
          <w:u w:val="single"/>
        </w:rPr>
        <w:t xml:space="preserve">is the program accredited by a programmatic accrediting agency? If so, name the agency and include the status of your most recent accreditation. </w:t>
      </w:r>
    </w:p>
    <w:p w14:paraId="53188D08" w14:textId="77777777" w:rsidR="00CE1C24" w:rsidRDefault="00CE1C24" w:rsidP="00CE1C24">
      <w:pPr>
        <w:pStyle w:val="BodyText2"/>
        <w:rPr>
          <w:rFonts w:ascii="Times New Roman" w:hAnsi="Times New Roman" w:cs="Times New Roman"/>
          <w:b w:val="0"/>
          <w:bCs w:val="0"/>
          <w:sz w:val="22"/>
          <w:szCs w:val="22"/>
        </w:rPr>
      </w:pPr>
    </w:p>
    <w:p w14:paraId="6FE75F4B" w14:textId="10113920" w:rsidR="00CE1C24" w:rsidRDefault="006368B8" w:rsidP="00CE1C24">
      <w:pPr>
        <w:pStyle w:val="BodyText2"/>
        <w:rPr>
          <w:rFonts w:ascii="Times New Roman" w:hAnsi="Times New Roman" w:cs="Times New Roman"/>
          <w:b w:val="0"/>
          <w:bCs w:val="0"/>
          <w:sz w:val="22"/>
          <w:szCs w:val="22"/>
        </w:rPr>
      </w:pPr>
      <w:r>
        <w:rPr>
          <w:rFonts w:ascii="Times New Roman" w:hAnsi="Times New Roman" w:cs="Times New Roman"/>
          <w:b w:val="0"/>
          <w:bCs w:val="0"/>
          <w:sz w:val="22"/>
          <w:szCs w:val="22"/>
        </w:rPr>
        <w:t xml:space="preserve">Although the program isn’t officially overseen by a programmatic accrediting agency, the curriculum is designed to prepare students for certification by national agencies. </w:t>
      </w:r>
      <w:r w:rsidR="00CE1C24" w:rsidRPr="00CE1C24">
        <w:rPr>
          <w:rFonts w:ascii="Times New Roman" w:hAnsi="Times New Roman" w:cs="Times New Roman"/>
          <w:b w:val="0"/>
          <w:bCs w:val="0"/>
          <w:sz w:val="22"/>
          <w:szCs w:val="22"/>
        </w:rPr>
        <w:t>The National Registry of Interpreters for the Deaf, Inc. currently administers the nationally recognized certification for ASL interpreters.  Candidates for the test must possess a bachelor’s degree.  Students seeking employment in the K-12 system may obtain a credential entitled Educational Interpreter Proficien</w:t>
      </w:r>
      <w:r>
        <w:rPr>
          <w:rFonts w:ascii="Times New Roman" w:hAnsi="Times New Roman" w:cs="Times New Roman"/>
          <w:b w:val="0"/>
          <w:bCs w:val="0"/>
          <w:sz w:val="22"/>
          <w:szCs w:val="22"/>
        </w:rPr>
        <w:t xml:space="preserve">cy Assessment (EIPA) with a two-year degree, provided </w:t>
      </w:r>
      <w:r w:rsidR="00CE1C24" w:rsidRPr="00CE1C24">
        <w:rPr>
          <w:rFonts w:ascii="Times New Roman" w:hAnsi="Times New Roman" w:cs="Times New Roman"/>
          <w:b w:val="0"/>
          <w:bCs w:val="0"/>
          <w:sz w:val="22"/>
          <w:szCs w:val="22"/>
        </w:rPr>
        <w:t>they obtain a 3.5 rating on the EIPA</w:t>
      </w:r>
      <w:r>
        <w:rPr>
          <w:rFonts w:ascii="Times New Roman" w:hAnsi="Times New Roman" w:cs="Times New Roman"/>
          <w:b w:val="0"/>
          <w:bCs w:val="0"/>
          <w:sz w:val="22"/>
          <w:szCs w:val="22"/>
        </w:rPr>
        <w:t xml:space="preserve"> test</w:t>
      </w:r>
      <w:r w:rsidR="00CE1C24" w:rsidRPr="00CE1C24">
        <w:rPr>
          <w:rFonts w:ascii="Times New Roman" w:hAnsi="Times New Roman" w:cs="Times New Roman"/>
          <w:b w:val="0"/>
          <w:bCs w:val="0"/>
          <w:sz w:val="22"/>
          <w:szCs w:val="22"/>
        </w:rPr>
        <w:t>.</w:t>
      </w:r>
    </w:p>
    <w:p w14:paraId="1A3FB5F6" w14:textId="77777777" w:rsidR="00CE206A" w:rsidRDefault="00CE206A" w:rsidP="00CE206A">
      <w:pPr>
        <w:pStyle w:val="BodyText2"/>
        <w:ind w:left="360"/>
        <w:rPr>
          <w:rFonts w:ascii="Times New Roman" w:hAnsi="Times New Roman" w:cs="Times New Roman"/>
          <w:b w:val="0"/>
          <w:bCs w:val="0"/>
          <w:sz w:val="22"/>
          <w:szCs w:val="22"/>
        </w:rPr>
      </w:pPr>
    </w:p>
    <w:p w14:paraId="67D8A5DE" w14:textId="77777777" w:rsidR="00B63354" w:rsidRDefault="00B63354" w:rsidP="00662A54">
      <w:pPr>
        <w:pStyle w:val="BodyText2"/>
        <w:rPr>
          <w:rFonts w:ascii="Times New Roman" w:hAnsi="Times New Roman" w:cs="Times New Roman"/>
          <w:i/>
          <w:sz w:val="22"/>
          <w:szCs w:val="22"/>
          <w:u w:val="single"/>
        </w:rPr>
      </w:pPr>
    </w:p>
    <w:p w14:paraId="7D6025F6" w14:textId="77777777" w:rsidR="00B63354" w:rsidRDefault="00B63354" w:rsidP="00662A54">
      <w:pPr>
        <w:pStyle w:val="BodyText2"/>
        <w:rPr>
          <w:rFonts w:ascii="Times New Roman" w:hAnsi="Times New Roman" w:cs="Times New Roman"/>
          <w:i/>
          <w:sz w:val="22"/>
          <w:szCs w:val="22"/>
          <w:u w:val="single"/>
        </w:rPr>
      </w:pPr>
    </w:p>
    <w:p w14:paraId="6C9D5948" w14:textId="77777777" w:rsidR="00B63354" w:rsidRDefault="00B63354" w:rsidP="00662A54">
      <w:pPr>
        <w:pStyle w:val="BodyText2"/>
        <w:rPr>
          <w:rFonts w:ascii="Times New Roman" w:hAnsi="Times New Roman" w:cs="Times New Roman"/>
          <w:i/>
          <w:sz w:val="22"/>
          <w:szCs w:val="22"/>
          <w:u w:val="single"/>
        </w:rPr>
      </w:pPr>
    </w:p>
    <w:p w14:paraId="19345FA2" w14:textId="77777777" w:rsidR="00662A54" w:rsidRDefault="00D53459" w:rsidP="00662A54">
      <w:pPr>
        <w:pStyle w:val="BodyText2"/>
        <w:rPr>
          <w:rFonts w:ascii="Times New Roman" w:hAnsi="Times New Roman" w:cs="Times New Roman"/>
          <w:i/>
          <w:sz w:val="22"/>
          <w:szCs w:val="22"/>
          <w:u w:val="single"/>
        </w:rPr>
      </w:pPr>
      <w:r w:rsidRPr="00662A54">
        <w:rPr>
          <w:rFonts w:ascii="Times New Roman" w:hAnsi="Times New Roman" w:cs="Times New Roman"/>
          <w:i/>
          <w:sz w:val="22"/>
          <w:szCs w:val="22"/>
          <w:u w:val="single"/>
        </w:rPr>
        <w:t xml:space="preserve">Teaching Loads:  </w:t>
      </w:r>
    </w:p>
    <w:p w14:paraId="09458559" w14:textId="77777777" w:rsidR="00662A54" w:rsidRDefault="00662A54" w:rsidP="00662A54">
      <w:pPr>
        <w:pStyle w:val="BodyText2"/>
        <w:rPr>
          <w:rFonts w:ascii="Times New Roman" w:hAnsi="Times New Roman" w:cs="Times New Roman"/>
          <w:i/>
          <w:sz w:val="22"/>
          <w:szCs w:val="22"/>
          <w:u w:val="single"/>
        </w:rPr>
      </w:pPr>
    </w:p>
    <w:p w14:paraId="4B196359" w14:textId="74ED75E7" w:rsidR="00DE13D9" w:rsidRPr="00DE13D9" w:rsidRDefault="00DE13D9" w:rsidP="00DE13D9">
      <w:pPr>
        <w:pStyle w:val="BodyText2"/>
        <w:rPr>
          <w:rFonts w:ascii="Times New Roman" w:hAnsi="Times New Roman" w:cs="Times New Roman"/>
          <w:b w:val="0"/>
          <w:bCs w:val="0"/>
          <w:sz w:val="22"/>
          <w:szCs w:val="22"/>
        </w:rPr>
      </w:pPr>
      <w:r>
        <w:rPr>
          <w:rFonts w:ascii="Times New Roman" w:hAnsi="Times New Roman" w:cs="Times New Roman"/>
          <w:b w:val="0"/>
          <w:bCs w:val="0"/>
          <w:sz w:val="22"/>
          <w:szCs w:val="22"/>
        </w:rPr>
        <w:t>The one full time Faculty is r</w:t>
      </w:r>
      <w:r w:rsidRPr="00DE13D9">
        <w:rPr>
          <w:rFonts w:ascii="Times New Roman" w:hAnsi="Times New Roman" w:cs="Times New Roman"/>
          <w:b w:val="0"/>
          <w:bCs w:val="0"/>
          <w:sz w:val="22"/>
          <w:szCs w:val="22"/>
        </w:rPr>
        <w:t>esponsible for teaching courses, developing curricula, and assessing learning outcom</w:t>
      </w:r>
      <w:r w:rsidR="00B36339">
        <w:rPr>
          <w:rFonts w:ascii="Times New Roman" w:hAnsi="Times New Roman" w:cs="Times New Roman"/>
          <w:b w:val="0"/>
          <w:bCs w:val="0"/>
          <w:sz w:val="22"/>
          <w:szCs w:val="22"/>
        </w:rPr>
        <w:t xml:space="preserve">es in the assigned discipline. He/she is responsible for overseeing </w:t>
      </w:r>
      <w:r w:rsidRPr="00DE13D9">
        <w:rPr>
          <w:rFonts w:ascii="Times New Roman" w:hAnsi="Times New Roman" w:cs="Times New Roman"/>
          <w:b w:val="0"/>
          <w:bCs w:val="0"/>
          <w:sz w:val="22"/>
          <w:szCs w:val="22"/>
        </w:rPr>
        <w:t>the implementation and growth of the ASL In</w:t>
      </w:r>
      <w:r w:rsidR="00B36339">
        <w:rPr>
          <w:rFonts w:ascii="Times New Roman" w:hAnsi="Times New Roman" w:cs="Times New Roman"/>
          <w:b w:val="0"/>
          <w:bCs w:val="0"/>
          <w:sz w:val="22"/>
          <w:szCs w:val="22"/>
        </w:rPr>
        <w:t>terpreting degree program and for</w:t>
      </w:r>
      <w:r w:rsidRPr="00DE13D9">
        <w:rPr>
          <w:rFonts w:ascii="Times New Roman" w:hAnsi="Times New Roman" w:cs="Times New Roman"/>
          <w:b w:val="0"/>
          <w:bCs w:val="0"/>
          <w:sz w:val="22"/>
          <w:szCs w:val="22"/>
        </w:rPr>
        <w:t xml:space="preserve"> teach</w:t>
      </w:r>
      <w:r w:rsidR="00B36339">
        <w:rPr>
          <w:rFonts w:ascii="Times New Roman" w:hAnsi="Times New Roman" w:cs="Times New Roman"/>
          <w:b w:val="0"/>
          <w:bCs w:val="0"/>
          <w:sz w:val="22"/>
          <w:szCs w:val="22"/>
        </w:rPr>
        <w:t>ing</w:t>
      </w:r>
      <w:r w:rsidRPr="00DE13D9">
        <w:rPr>
          <w:rFonts w:ascii="Times New Roman" w:hAnsi="Times New Roman" w:cs="Times New Roman"/>
          <w:b w:val="0"/>
          <w:bCs w:val="0"/>
          <w:sz w:val="22"/>
          <w:szCs w:val="22"/>
        </w:rPr>
        <w:t xml:space="preserve"> American Sign Language (ASL) Interpreting T</w:t>
      </w:r>
      <w:r w:rsidR="00B36339">
        <w:rPr>
          <w:rFonts w:ascii="Times New Roman" w:hAnsi="Times New Roman" w:cs="Times New Roman"/>
          <w:b w:val="0"/>
          <w:bCs w:val="0"/>
          <w:sz w:val="22"/>
          <w:szCs w:val="22"/>
        </w:rPr>
        <w:t>raining Program (ITP) courses. He/she is a</w:t>
      </w:r>
      <w:r w:rsidRPr="00DE13D9">
        <w:rPr>
          <w:rFonts w:ascii="Times New Roman" w:hAnsi="Times New Roman" w:cs="Times New Roman"/>
          <w:b w:val="0"/>
          <w:bCs w:val="0"/>
          <w:sz w:val="22"/>
          <w:szCs w:val="22"/>
        </w:rPr>
        <w:t>lso responsible for providing assistance and academic advising to students outside of regularly scheduled class time. Teaching assignments may include alternative delivery methods including web and ITV, day, evening and weekend classes, and may be at multiple sites. This is a full-time, benefits eligible, interim (temporary one-year) position.</w:t>
      </w:r>
    </w:p>
    <w:p w14:paraId="28053A21" w14:textId="77777777" w:rsidR="00DE13D9" w:rsidRPr="00DE13D9" w:rsidRDefault="00DE13D9" w:rsidP="00DE13D9">
      <w:pPr>
        <w:pStyle w:val="BodyText2"/>
        <w:rPr>
          <w:rFonts w:ascii="Times New Roman" w:hAnsi="Times New Roman" w:cs="Times New Roman"/>
          <w:b w:val="0"/>
          <w:bCs w:val="0"/>
          <w:sz w:val="22"/>
          <w:szCs w:val="22"/>
        </w:rPr>
      </w:pPr>
      <w:r w:rsidRPr="00DE13D9">
        <w:rPr>
          <w:rFonts w:ascii="Times New Roman" w:hAnsi="Times New Roman" w:cs="Times New Roman"/>
          <w:b w:val="0"/>
          <w:bCs w:val="0"/>
          <w:sz w:val="22"/>
          <w:szCs w:val="22"/>
        </w:rPr>
        <w:lastRenderedPageBreak/>
        <w:t>Essential Duties and Responsibilities</w:t>
      </w:r>
    </w:p>
    <w:p w14:paraId="6B93D3EF" w14:textId="77777777" w:rsidR="00DE13D9" w:rsidRPr="00DE13D9" w:rsidRDefault="00DE13D9" w:rsidP="00DE13D9">
      <w:pPr>
        <w:pStyle w:val="BodyText2"/>
        <w:ind w:left="7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1)  </w:t>
      </w:r>
      <w:r w:rsidRPr="00DE13D9">
        <w:rPr>
          <w:rFonts w:ascii="Times New Roman" w:hAnsi="Times New Roman" w:cs="Times New Roman"/>
          <w:b w:val="0"/>
          <w:bCs w:val="0"/>
          <w:sz w:val="22"/>
          <w:szCs w:val="22"/>
        </w:rPr>
        <w:t>With students:</w:t>
      </w:r>
    </w:p>
    <w:p w14:paraId="213670C3" w14:textId="77777777" w:rsidR="00DE13D9" w:rsidRPr="00DE13D9" w:rsidRDefault="00DE13D9" w:rsidP="00DE13D9">
      <w:pPr>
        <w:pStyle w:val="BodyText2"/>
        <w:ind w:left="1440"/>
        <w:rPr>
          <w:rFonts w:ascii="Times New Roman" w:hAnsi="Times New Roman" w:cs="Times New Roman"/>
          <w:b w:val="0"/>
          <w:bCs w:val="0"/>
          <w:sz w:val="22"/>
          <w:szCs w:val="22"/>
        </w:rPr>
      </w:pPr>
      <w:r w:rsidRPr="00DE13D9">
        <w:rPr>
          <w:rFonts w:ascii="Times New Roman" w:hAnsi="Times New Roman" w:cs="Times New Roman"/>
          <w:b w:val="0"/>
          <w:bCs w:val="0"/>
          <w:sz w:val="22"/>
          <w:szCs w:val="22"/>
        </w:rPr>
        <w:t>a)</w:t>
      </w:r>
      <w:r w:rsidRPr="00DE13D9">
        <w:rPr>
          <w:rFonts w:ascii="Times New Roman" w:hAnsi="Times New Roman" w:cs="Times New Roman"/>
          <w:b w:val="0"/>
          <w:bCs w:val="0"/>
          <w:sz w:val="22"/>
          <w:szCs w:val="22"/>
        </w:rPr>
        <w:tab/>
        <w:t>Teaches 20 load hours per year.</w:t>
      </w:r>
    </w:p>
    <w:p w14:paraId="4090A2E9" w14:textId="77777777" w:rsidR="00DE13D9" w:rsidRPr="00DE13D9" w:rsidRDefault="00DE13D9" w:rsidP="00DE13D9">
      <w:pPr>
        <w:pStyle w:val="BodyText2"/>
        <w:ind w:left="1440"/>
        <w:rPr>
          <w:rFonts w:ascii="Times New Roman" w:hAnsi="Times New Roman" w:cs="Times New Roman"/>
          <w:b w:val="0"/>
          <w:bCs w:val="0"/>
          <w:sz w:val="22"/>
          <w:szCs w:val="22"/>
        </w:rPr>
      </w:pPr>
      <w:r w:rsidRPr="00DE13D9">
        <w:rPr>
          <w:rFonts w:ascii="Times New Roman" w:hAnsi="Times New Roman" w:cs="Times New Roman"/>
          <w:b w:val="0"/>
          <w:bCs w:val="0"/>
          <w:sz w:val="22"/>
          <w:szCs w:val="22"/>
        </w:rPr>
        <w:t>b)</w:t>
      </w:r>
      <w:r w:rsidRPr="00DE13D9">
        <w:rPr>
          <w:rFonts w:ascii="Times New Roman" w:hAnsi="Times New Roman" w:cs="Times New Roman"/>
          <w:b w:val="0"/>
          <w:bCs w:val="0"/>
          <w:sz w:val="22"/>
          <w:szCs w:val="22"/>
        </w:rPr>
        <w:tab/>
        <w:t>Oversees ASL and ITP for 10 load hours per year.</w:t>
      </w:r>
    </w:p>
    <w:p w14:paraId="07C695B8" w14:textId="77777777" w:rsidR="00662A54" w:rsidRPr="00662A54" w:rsidRDefault="00DE13D9" w:rsidP="00DE13D9">
      <w:pPr>
        <w:pStyle w:val="BodyText2"/>
        <w:ind w:left="1440"/>
        <w:rPr>
          <w:rFonts w:ascii="Times New Roman" w:hAnsi="Times New Roman" w:cs="Times New Roman"/>
          <w:b w:val="0"/>
          <w:bCs w:val="0"/>
          <w:sz w:val="22"/>
          <w:szCs w:val="22"/>
        </w:rPr>
      </w:pPr>
      <w:r w:rsidRPr="00DE13D9">
        <w:rPr>
          <w:rFonts w:ascii="Times New Roman" w:hAnsi="Times New Roman" w:cs="Times New Roman"/>
          <w:b w:val="0"/>
          <w:bCs w:val="0"/>
          <w:sz w:val="22"/>
          <w:szCs w:val="22"/>
        </w:rPr>
        <w:t>c)</w:t>
      </w:r>
      <w:r w:rsidRPr="00DE13D9">
        <w:rPr>
          <w:rFonts w:ascii="Times New Roman" w:hAnsi="Times New Roman" w:cs="Times New Roman"/>
          <w:b w:val="0"/>
          <w:bCs w:val="0"/>
          <w:sz w:val="22"/>
          <w:szCs w:val="22"/>
        </w:rPr>
        <w:tab/>
        <w:t>Formally evaluates student performance</w:t>
      </w:r>
    </w:p>
    <w:p w14:paraId="686A7BD9" w14:textId="77777777" w:rsidR="00662A54" w:rsidRDefault="00662A54" w:rsidP="00662A54">
      <w:pPr>
        <w:pStyle w:val="BodyText2"/>
        <w:rPr>
          <w:rFonts w:ascii="Times New Roman" w:hAnsi="Times New Roman" w:cs="Times New Roman"/>
          <w:b w:val="0"/>
          <w:bCs w:val="0"/>
          <w:sz w:val="22"/>
          <w:szCs w:val="22"/>
        </w:rPr>
      </w:pPr>
    </w:p>
    <w:p w14:paraId="581E2306" w14:textId="77777777" w:rsidR="00662A54" w:rsidRDefault="00662A54" w:rsidP="00662A54">
      <w:pPr>
        <w:pStyle w:val="BodyText2"/>
        <w:rPr>
          <w:rFonts w:ascii="Times New Roman" w:hAnsi="Times New Roman" w:cs="Times New Roman"/>
          <w:b w:val="0"/>
          <w:bCs w:val="0"/>
          <w:sz w:val="22"/>
          <w:szCs w:val="22"/>
        </w:rPr>
      </w:pPr>
    </w:p>
    <w:p w14:paraId="17328C4D" w14:textId="77777777" w:rsidR="00662A54" w:rsidRDefault="00662A54" w:rsidP="00662A54">
      <w:pPr>
        <w:pStyle w:val="BodyText2"/>
        <w:rPr>
          <w:rFonts w:ascii="Times New Roman" w:hAnsi="Times New Roman" w:cs="Times New Roman"/>
          <w:b w:val="0"/>
          <w:bCs w:val="0"/>
          <w:sz w:val="22"/>
          <w:szCs w:val="22"/>
        </w:rPr>
      </w:pPr>
    </w:p>
    <w:p w14:paraId="093D27C3" w14:textId="77777777" w:rsidR="00D53459" w:rsidRPr="0026672B" w:rsidRDefault="00D53459" w:rsidP="00662A54">
      <w:pPr>
        <w:pStyle w:val="BodyText2"/>
        <w:rPr>
          <w:i/>
          <w:sz w:val="22"/>
          <w:szCs w:val="22"/>
          <w:u w:val="single"/>
        </w:rPr>
      </w:pPr>
      <w:r w:rsidRPr="0026672B">
        <w:rPr>
          <w:i/>
          <w:sz w:val="22"/>
          <w:szCs w:val="22"/>
          <w:u w:val="single"/>
        </w:rPr>
        <w:t>SECTION3 –</w:t>
      </w:r>
      <w:r w:rsidR="0026672B" w:rsidRPr="0026672B">
        <w:rPr>
          <w:rFonts w:ascii="Times New Roman" w:hAnsi="Times New Roman" w:cs="Times New Roman"/>
          <w:i/>
          <w:sz w:val="22"/>
          <w:szCs w:val="22"/>
          <w:u w:val="single"/>
        </w:rPr>
        <w:t xml:space="preserve"> </w:t>
      </w:r>
      <w:r w:rsidR="0026672B">
        <w:rPr>
          <w:rFonts w:ascii="Times New Roman" w:hAnsi="Times New Roman" w:cs="Times New Roman"/>
          <w:i/>
          <w:sz w:val="22"/>
          <w:szCs w:val="22"/>
          <w:u w:val="single"/>
        </w:rPr>
        <w:t>Staff, Resources, Facilities, and F</w:t>
      </w:r>
      <w:r w:rsidR="0026672B" w:rsidRPr="0026672B">
        <w:rPr>
          <w:rFonts w:ascii="Times New Roman" w:hAnsi="Times New Roman" w:cs="Times New Roman"/>
          <w:i/>
          <w:sz w:val="22"/>
          <w:szCs w:val="22"/>
          <w:u w:val="single"/>
        </w:rPr>
        <w:t>unds</w:t>
      </w:r>
      <w:r w:rsidRPr="0026672B">
        <w:rPr>
          <w:i/>
          <w:sz w:val="22"/>
          <w:szCs w:val="22"/>
          <w:u w:val="single"/>
        </w:rPr>
        <w:t xml:space="preserve"> </w:t>
      </w:r>
    </w:p>
    <w:p w14:paraId="0A2B29C0" w14:textId="77777777" w:rsidR="00D53459" w:rsidRPr="00AA5871" w:rsidRDefault="00D53459" w:rsidP="00D53459">
      <w:pPr>
        <w:pStyle w:val="BodyText2"/>
        <w:rPr>
          <w:rFonts w:ascii="Times New Roman" w:hAnsi="Times New Roman" w:cs="Times New Roman"/>
          <w:b w:val="0"/>
          <w:bCs w:val="0"/>
          <w:sz w:val="22"/>
          <w:szCs w:val="22"/>
        </w:rPr>
      </w:pPr>
    </w:p>
    <w:p w14:paraId="34ED7049" w14:textId="77777777" w:rsidR="00D53459" w:rsidRPr="0026672B" w:rsidRDefault="00D53459" w:rsidP="00D53459">
      <w:pPr>
        <w:pStyle w:val="BodyText2"/>
        <w:rPr>
          <w:rFonts w:ascii="Times New Roman" w:hAnsi="Times New Roman" w:cs="Times New Roman"/>
          <w:sz w:val="22"/>
          <w:szCs w:val="22"/>
        </w:rPr>
      </w:pPr>
      <w:r w:rsidRPr="0026672B">
        <w:rPr>
          <w:rFonts w:ascii="Times New Roman" w:hAnsi="Times New Roman" w:cs="Times New Roman"/>
          <w:i/>
          <w:sz w:val="22"/>
          <w:szCs w:val="22"/>
        </w:rPr>
        <w:t>Internal factors:</w:t>
      </w:r>
      <w:r w:rsidRPr="0026672B">
        <w:rPr>
          <w:rFonts w:ascii="Times New Roman" w:hAnsi="Times New Roman" w:cs="Times New Roman"/>
          <w:sz w:val="22"/>
          <w:szCs w:val="22"/>
        </w:rPr>
        <w:t xml:space="preserve">  </w:t>
      </w:r>
    </w:p>
    <w:p w14:paraId="13F96994" w14:textId="77777777" w:rsidR="00D53459" w:rsidRPr="00AA5871" w:rsidRDefault="00D53459" w:rsidP="00D53459">
      <w:pPr>
        <w:pStyle w:val="BodyText2"/>
        <w:rPr>
          <w:rFonts w:ascii="Times New Roman" w:hAnsi="Times New Roman" w:cs="Times New Roman"/>
          <w:b w:val="0"/>
          <w:sz w:val="22"/>
          <w:szCs w:val="22"/>
        </w:rPr>
      </w:pPr>
    </w:p>
    <w:p w14:paraId="62540A10" w14:textId="77777777" w:rsidR="0026672B" w:rsidRDefault="00D53459" w:rsidP="00AC393F">
      <w:pPr>
        <w:pStyle w:val="BodyText2"/>
        <w:rPr>
          <w:rFonts w:ascii="Times New Roman" w:hAnsi="Times New Roman" w:cs="Times New Roman"/>
          <w:b w:val="0"/>
          <w:sz w:val="22"/>
          <w:szCs w:val="22"/>
        </w:rPr>
      </w:pPr>
      <w:r w:rsidRPr="0026672B">
        <w:rPr>
          <w:rFonts w:ascii="Times New Roman" w:hAnsi="Times New Roman" w:cs="Times New Roman"/>
          <w:i/>
          <w:sz w:val="22"/>
          <w:szCs w:val="22"/>
        </w:rPr>
        <w:t>What do you see as internal strengths of the program?</w:t>
      </w:r>
      <w:r w:rsidR="0026672B" w:rsidRPr="00AA5871">
        <w:rPr>
          <w:rFonts w:ascii="Times New Roman" w:hAnsi="Times New Roman" w:cs="Times New Roman"/>
          <w:b w:val="0"/>
          <w:sz w:val="22"/>
          <w:szCs w:val="22"/>
        </w:rPr>
        <w:t xml:space="preserve"> </w:t>
      </w:r>
    </w:p>
    <w:p w14:paraId="4D12E399" w14:textId="133FA48E" w:rsidR="0026672B" w:rsidRDefault="00736087" w:rsidP="00736087">
      <w:pPr>
        <w:pStyle w:val="BodyText2"/>
        <w:rPr>
          <w:rFonts w:ascii="Times New Roman" w:hAnsi="Times New Roman" w:cs="Times New Roman"/>
          <w:b w:val="0"/>
          <w:sz w:val="22"/>
          <w:szCs w:val="22"/>
        </w:rPr>
      </w:pPr>
      <w:r>
        <w:rPr>
          <w:rFonts w:ascii="Times New Roman" w:hAnsi="Times New Roman" w:cs="Times New Roman"/>
          <w:b w:val="0"/>
          <w:sz w:val="22"/>
          <w:szCs w:val="22"/>
        </w:rPr>
        <w:t>This is a popular language program.</w:t>
      </w:r>
      <w:r w:rsidR="00AC393F">
        <w:rPr>
          <w:rFonts w:ascii="Times New Roman" w:hAnsi="Times New Roman" w:cs="Times New Roman"/>
          <w:b w:val="0"/>
          <w:sz w:val="22"/>
          <w:szCs w:val="22"/>
        </w:rPr>
        <w:t xml:space="preserve"> Table </w:t>
      </w:r>
      <w:r w:rsidR="00647C6F">
        <w:rPr>
          <w:rFonts w:ascii="Times New Roman" w:hAnsi="Times New Roman" w:cs="Times New Roman"/>
          <w:b w:val="0"/>
          <w:sz w:val="22"/>
          <w:szCs w:val="22"/>
        </w:rPr>
        <w:t>6</w:t>
      </w:r>
      <w:r w:rsidR="00AC393F">
        <w:rPr>
          <w:rFonts w:ascii="Times New Roman" w:hAnsi="Times New Roman" w:cs="Times New Roman"/>
          <w:b w:val="0"/>
          <w:sz w:val="22"/>
          <w:szCs w:val="22"/>
        </w:rPr>
        <w:t xml:space="preserve"> provides a comparison to all other language courses taught at </w:t>
      </w:r>
      <w:r w:rsidR="00AC393F" w:rsidRPr="00AC393F">
        <w:rPr>
          <w:rFonts w:ascii="Times New Roman" w:hAnsi="Times New Roman" w:cs="Times New Roman"/>
          <w:b w:val="0"/>
          <w:sz w:val="22"/>
          <w:szCs w:val="22"/>
        </w:rPr>
        <w:t>Coconino Community College</w:t>
      </w:r>
      <w:r w:rsidR="00AC393F">
        <w:rPr>
          <w:rFonts w:ascii="Times New Roman" w:hAnsi="Times New Roman" w:cs="Times New Roman"/>
          <w:b w:val="0"/>
          <w:sz w:val="22"/>
          <w:szCs w:val="22"/>
        </w:rPr>
        <w:t>.</w:t>
      </w:r>
      <w:r w:rsidR="00AD74DC">
        <w:rPr>
          <w:rFonts w:ascii="Times New Roman" w:hAnsi="Times New Roman" w:cs="Times New Roman"/>
          <w:b w:val="0"/>
          <w:sz w:val="22"/>
          <w:szCs w:val="22"/>
        </w:rPr>
        <w:t xml:space="preserve"> The tot</w:t>
      </w:r>
      <w:r w:rsidR="00B36339">
        <w:rPr>
          <w:rFonts w:ascii="Times New Roman" w:hAnsi="Times New Roman" w:cs="Times New Roman"/>
          <w:b w:val="0"/>
          <w:sz w:val="22"/>
          <w:szCs w:val="22"/>
        </w:rPr>
        <w:t>al enrolment as shown on Table 6</w:t>
      </w:r>
      <w:r w:rsidR="00AD74DC">
        <w:rPr>
          <w:rFonts w:ascii="Times New Roman" w:hAnsi="Times New Roman" w:cs="Times New Roman"/>
          <w:b w:val="0"/>
          <w:sz w:val="22"/>
          <w:szCs w:val="22"/>
        </w:rPr>
        <w:t xml:space="preserve"> for the same period as shown in Table 3 for ASL ITP was </w:t>
      </w:r>
      <w:r w:rsidR="00AD74DC" w:rsidRPr="00AD74DC">
        <w:rPr>
          <w:rFonts w:ascii="Times New Roman" w:hAnsi="Times New Roman" w:cs="Times New Roman"/>
          <w:b w:val="0"/>
          <w:sz w:val="22"/>
          <w:szCs w:val="22"/>
        </w:rPr>
        <w:t>249</w:t>
      </w:r>
      <w:r w:rsidR="00AD74DC">
        <w:rPr>
          <w:rFonts w:ascii="Times New Roman" w:hAnsi="Times New Roman" w:cs="Times New Roman"/>
          <w:b w:val="0"/>
          <w:sz w:val="22"/>
          <w:szCs w:val="22"/>
        </w:rPr>
        <w:t>.</w:t>
      </w:r>
      <w:r w:rsidR="00B5549F">
        <w:rPr>
          <w:rFonts w:ascii="Times New Roman" w:hAnsi="Times New Roman" w:cs="Times New Roman"/>
          <w:b w:val="0"/>
          <w:sz w:val="22"/>
          <w:szCs w:val="22"/>
        </w:rPr>
        <w:t xml:space="preserve"> Enrol</w:t>
      </w:r>
      <w:r w:rsidR="00B36339">
        <w:rPr>
          <w:rFonts w:ascii="Times New Roman" w:hAnsi="Times New Roman" w:cs="Times New Roman"/>
          <w:b w:val="0"/>
          <w:sz w:val="22"/>
          <w:szCs w:val="22"/>
        </w:rPr>
        <w:t>lment in A</w:t>
      </w:r>
      <w:r w:rsidR="00B5549F">
        <w:rPr>
          <w:rFonts w:ascii="Times New Roman" w:hAnsi="Times New Roman" w:cs="Times New Roman"/>
          <w:b w:val="0"/>
          <w:sz w:val="22"/>
          <w:szCs w:val="22"/>
        </w:rPr>
        <w:t>SL ITP exceeds all enrol</w:t>
      </w:r>
      <w:r w:rsidR="00B36339">
        <w:rPr>
          <w:rFonts w:ascii="Times New Roman" w:hAnsi="Times New Roman" w:cs="Times New Roman"/>
          <w:b w:val="0"/>
          <w:sz w:val="22"/>
          <w:szCs w:val="22"/>
        </w:rPr>
        <w:t>l</w:t>
      </w:r>
      <w:r w:rsidR="00647C6F">
        <w:rPr>
          <w:rFonts w:ascii="Times New Roman" w:hAnsi="Times New Roman" w:cs="Times New Roman"/>
          <w:b w:val="0"/>
          <w:sz w:val="22"/>
          <w:szCs w:val="22"/>
        </w:rPr>
        <w:t>ments in other</w:t>
      </w:r>
      <w:r w:rsidR="00B5549F">
        <w:rPr>
          <w:rFonts w:ascii="Times New Roman" w:hAnsi="Times New Roman" w:cs="Times New Roman"/>
          <w:b w:val="0"/>
          <w:sz w:val="22"/>
          <w:szCs w:val="22"/>
        </w:rPr>
        <w:t xml:space="preserve"> language course</w:t>
      </w:r>
      <w:r w:rsidR="00647C6F">
        <w:rPr>
          <w:rFonts w:ascii="Times New Roman" w:hAnsi="Times New Roman" w:cs="Times New Roman"/>
          <w:b w:val="0"/>
          <w:sz w:val="22"/>
          <w:szCs w:val="22"/>
        </w:rPr>
        <w:t>s</w:t>
      </w:r>
      <w:r w:rsidR="00B5549F">
        <w:rPr>
          <w:rFonts w:ascii="Times New Roman" w:hAnsi="Times New Roman" w:cs="Times New Roman"/>
          <w:b w:val="0"/>
          <w:sz w:val="22"/>
          <w:szCs w:val="22"/>
        </w:rPr>
        <w:t xml:space="preserve"> offered at </w:t>
      </w:r>
      <w:r w:rsidR="00B5549F" w:rsidRPr="00B5549F">
        <w:rPr>
          <w:rFonts w:ascii="Times New Roman" w:hAnsi="Times New Roman" w:cs="Times New Roman"/>
          <w:b w:val="0"/>
          <w:sz w:val="22"/>
          <w:szCs w:val="22"/>
        </w:rPr>
        <w:t>Coconino Community College</w:t>
      </w:r>
      <w:r w:rsidR="00B5549F">
        <w:rPr>
          <w:rFonts w:ascii="Times New Roman" w:hAnsi="Times New Roman" w:cs="Times New Roman"/>
          <w:b w:val="0"/>
          <w:sz w:val="22"/>
          <w:szCs w:val="22"/>
        </w:rPr>
        <w:t>.</w:t>
      </w:r>
    </w:p>
    <w:p w14:paraId="68B251FA" w14:textId="77777777" w:rsidR="00AC393F" w:rsidRDefault="00AC393F" w:rsidP="00736087">
      <w:pPr>
        <w:pStyle w:val="BodyText2"/>
        <w:rPr>
          <w:rFonts w:ascii="Times New Roman" w:hAnsi="Times New Roman" w:cs="Times New Roman"/>
          <w:b w:val="0"/>
          <w:sz w:val="22"/>
          <w:szCs w:val="22"/>
        </w:rPr>
      </w:pPr>
    </w:p>
    <w:p w14:paraId="3E3B4122" w14:textId="77777777" w:rsidR="00AC393F" w:rsidRDefault="00AC393F" w:rsidP="00736087">
      <w:pPr>
        <w:pStyle w:val="BodyText2"/>
        <w:rPr>
          <w:rFonts w:ascii="Times New Roman" w:hAnsi="Times New Roman" w:cs="Times New Roman"/>
          <w:b w:val="0"/>
          <w:sz w:val="22"/>
          <w:szCs w:val="22"/>
        </w:rPr>
      </w:pPr>
    </w:p>
    <w:p w14:paraId="023E98A3" w14:textId="39219094" w:rsidR="00AC393F" w:rsidRPr="00AC393F" w:rsidRDefault="00AC393F" w:rsidP="00AC393F">
      <w:pPr>
        <w:rPr>
          <w:rFonts w:eastAsia="Calibri"/>
          <w:b/>
          <w:sz w:val="22"/>
          <w:szCs w:val="22"/>
        </w:rPr>
      </w:pPr>
      <w:r w:rsidRPr="00AD74DC">
        <w:rPr>
          <w:rFonts w:eastAsia="Calibri"/>
          <w:b/>
          <w:sz w:val="22"/>
          <w:szCs w:val="22"/>
        </w:rPr>
        <w:t xml:space="preserve">Table </w:t>
      </w:r>
      <w:r w:rsidR="00B36339">
        <w:rPr>
          <w:rFonts w:eastAsia="Calibri"/>
          <w:b/>
          <w:sz w:val="22"/>
          <w:szCs w:val="22"/>
        </w:rPr>
        <w:t>6</w:t>
      </w:r>
      <w:r w:rsidRPr="00AD74DC">
        <w:rPr>
          <w:rFonts w:eastAsia="Calibri"/>
          <w:b/>
          <w:sz w:val="22"/>
          <w:szCs w:val="22"/>
        </w:rPr>
        <w:t xml:space="preserve"> Enrolment d</w:t>
      </w:r>
      <w:r w:rsidRPr="00AC393F">
        <w:rPr>
          <w:rFonts w:eastAsia="Calibri"/>
          <w:b/>
          <w:sz w:val="22"/>
          <w:szCs w:val="22"/>
        </w:rPr>
        <w:t>ay 10 for each semester</w:t>
      </w:r>
      <w:r w:rsidRPr="00AD74DC">
        <w:rPr>
          <w:rFonts w:eastAsia="Calibri"/>
          <w:b/>
          <w:sz w:val="22"/>
          <w:szCs w:val="22"/>
        </w:rPr>
        <w:t>.</w:t>
      </w:r>
    </w:p>
    <w:p w14:paraId="36724C2E" w14:textId="77777777" w:rsidR="00AC393F" w:rsidRPr="00AC393F" w:rsidRDefault="00AC393F" w:rsidP="00AC393F">
      <w:pPr>
        <w:rPr>
          <w:rFonts w:ascii="Calibri" w:eastAsia="Calibri" w:hAnsi="Calibri"/>
          <w:sz w:val="22"/>
          <w:szCs w:val="22"/>
        </w:rPr>
      </w:pPr>
    </w:p>
    <w:tbl>
      <w:tblPr>
        <w:tblStyle w:val="GridTable4-Accent11"/>
        <w:tblW w:w="0" w:type="auto"/>
        <w:tblLook w:val="04A0" w:firstRow="1" w:lastRow="0" w:firstColumn="1" w:lastColumn="0" w:noHBand="0" w:noVBand="1"/>
      </w:tblPr>
      <w:tblGrid>
        <w:gridCol w:w="1052"/>
        <w:gridCol w:w="910"/>
        <w:gridCol w:w="990"/>
        <w:gridCol w:w="1170"/>
      </w:tblGrid>
      <w:tr w:rsidR="00AC393F" w:rsidRPr="00AC393F" w14:paraId="317695D1" w14:textId="77777777" w:rsidTr="00AC3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E14592" w14:textId="77777777" w:rsidR="00AC393F" w:rsidRPr="00AC393F" w:rsidRDefault="00AC393F" w:rsidP="00AC393F">
            <w:pPr>
              <w:jc w:val="center"/>
              <w:rPr>
                <w:rFonts w:eastAsia="Calibri"/>
              </w:rPr>
            </w:pPr>
            <w:r w:rsidRPr="00AC393F">
              <w:rPr>
                <w:rFonts w:ascii="Calibri" w:eastAsia="Calibri" w:hAnsi="Calibri"/>
                <w:color w:val="000000"/>
                <w:sz w:val="22"/>
                <w:szCs w:val="22"/>
              </w:rPr>
              <w:t>SUBJECT</w:t>
            </w:r>
          </w:p>
        </w:tc>
        <w:tc>
          <w:tcPr>
            <w:tcW w:w="910" w:type="dxa"/>
            <w:hideMark/>
          </w:tcPr>
          <w:p w14:paraId="3236E01C" w14:textId="77777777" w:rsidR="00AC393F" w:rsidRPr="00AC393F" w:rsidRDefault="00AC393F" w:rsidP="00AC393F">
            <w:pPr>
              <w:jc w:val="center"/>
              <w:cnfStyle w:val="100000000000" w:firstRow="1" w:lastRow="0" w:firstColumn="0" w:lastColumn="0" w:oddVBand="0" w:evenVBand="0" w:oddHBand="0" w:evenHBand="0" w:firstRowFirstColumn="0" w:firstRowLastColumn="0" w:lastRowFirstColumn="0" w:lastRowLastColumn="0"/>
              <w:rPr>
                <w:rFonts w:eastAsia="Calibri"/>
              </w:rPr>
            </w:pPr>
            <w:r w:rsidRPr="00AC393F">
              <w:rPr>
                <w:rFonts w:ascii="Calibri" w:eastAsia="Calibri" w:hAnsi="Calibri"/>
                <w:color w:val="000000"/>
                <w:sz w:val="22"/>
                <w:szCs w:val="22"/>
              </w:rPr>
              <w:t>CODE</w:t>
            </w:r>
          </w:p>
        </w:tc>
        <w:tc>
          <w:tcPr>
            <w:tcW w:w="990" w:type="dxa"/>
            <w:hideMark/>
          </w:tcPr>
          <w:p w14:paraId="7E40657D" w14:textId="77777777" w:rsidR="00AC393F" w:rsidRPr="00AC393F" w:rsidRDefault="00AC393F" w:rsidP="00AC393F">
            <w:pPr>
              <w:jc w:val="center"/>
              <w:cnfStyle w:val="100000000000" w:firstRow="1" w:lastRow="0" w:firstColumn="0" w:lastColumn="0" w:oddVBand="0" w:evenVBand="0" w:oddHBand="0" w:evenHBand="0" w:firstRowFirstColumn="0" w:firstRowLastColumn="0" w:lastRowFirstColumn="0" w:lastRowLastColumn="0"/>
              <w:rPr>
                <w:rFonts w:eastAsia="Calibri"/>
              </w:rPr>
            </w:pPr>
            <w:r w:rsidRPr="00AC393F">
              <w:rPr>
                <w:rFonts w:ascii="Calibri" w:eastAsia="Calibri" w:hAnsi="Calibri"/>
                <w:color w:val="000000"/>
                <w:sz w:val="22"/>
                <w:szCs w:val="22"/>
              </w:rPr>
              <w:t>Fall 2015</w:t>
            </w:r>
          </w:p>
        </w:tc>
        <w:tc>
          <w:tcPr>
            <w:tcW w:w="1170" w:type="dxa"/>
            <w:hideMark/>
          </w:tcPr>
          <w:p w14:paraId="07826C04" w14:textId="77777777" w:rsidR="00AC393F" w:rsidRPr="00AC393F" w:rsidRDefault="00AC393F" w:rsidP="00AC393F">
            <w:pPr>
              <w:jc w:val="center"/>
              <w:cnfStyle w:val="100000000000" w:firstRow="1" w:lastRow="0" w:firstColumn="0" w:lastColumn="0" w:oddVBand="0" w:evenVBand="0" w:oddHBand="0" w:evenHBand="0" w:firstRowFirstColumn="0" w:firstRowLastColumn="0" w:lastRowFirstColumn="0" w:lastRowLastColumn="0"/>
              <w:rPr>
                <w:rFonts w:eastAsia="Calibri"/>
              </w:rPr>
            </w:pPr>
            <w:r w:rsidRPr="00AC393F">
              <w:rPr>
                <w:rFonts w:ascii="Calibri" w:eastAsia="Calibri" w:hAnsi="Calibri"/>
                <w:color w:val="000000"/>
                <w:sz w:val="22"/>
                <w:szCs w:val="22"/>
              </w:rPr>
              <w:t>Spring 2016</w:t>
            </w:r>
          </w:p>
        </w:tc>
      </w:tr>
      <w:tr w:rsidR="00AC393F" w:rsidRPr="00AC393F" w14:paraId="5920753F" w14:textId="77777777" w:rsidTr="00AC3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5E4DE4" w14:textId="77777777" w:rsidR="00AC393F" w:rsidRPr="00AC393F" w:rsidRDefault="00AC393F" w:rsidP="00AC393F">
            <w:pPr>
              <w:rPr>
                <w:rFonts w:eastAsia="Calibri"/>
              </w:rPr>
            </w:pPr>
            <w:r w:rsidRPr="00AC393F">
              <w:rPr>
                <w:rFonts w:ascii="Calibri" w:eastAsia="Calibri" w:hAnsi="Calibri"/>
                <w:color w:val="000000"/>
                <w:sz w:val="22"/>
                <w:szCs w:val="22"/>
              </w:rPr>
              <w:t>French</w:t>
            </w:r>
          </w:p>
        </w:tc>
        <w:tc>
          <w:tcPr>
            <w:tcW w:w="910" w:type="dxa"/>
            <w:hideMark/>
          </w:tcPr>
          <w:p w14:paraId="15DEEAF0" w14:textId="77777777" w:rsidR="00AC393F" w:rsidRPr="00AC393F" w:rsidRDefault="00AC393F" w:rsidP="00AC393F">
            <w:pPr>
              <w:cnfStyle w:val="000000100000" w:firstRow="0" w:lastRow="0" w:firstColumn="0" w:lastColumn="0" w:oddVBand="0" w:evenVBand="0" w:oddHBand="1" w:evenHBand="0" w:firstRowFirstColumn="0" w:firstRowLastColumn="0" w:lastRowFirstColumn="0" w:lastRowLastColumn="0"/>
              <w:rPr>
                <w:rFonts w:eastAsia="Calibri"/>
              </w:rPr>
            </w:pPr>
            <w:r w:rsidRPr="00AC393F">
              <w:rPr>
                <w:rFonts w:ascii="Calibri" w:eastAsia="Calibri" w:hAnsi="Calibri"/>
                <w:color w:val="000000"/>
                <w:sz w:val="22"/>
                <w:szCs w:val="22"/>
              </w:rPr>
              <w:t>FRE</w:t>
            </w:r>
          </w:p>
        </w:tc>
        <w:tc>
          <w:tcPr>
            <w:tcW w:w="990" w:type="dxa"/>
            <w:hideMark/>
          </w:tcPr>
          <w:p w14:paraId="23E7BB20" w14:textId="77777777" w:rsidR="00AC393F" w:rsidRPr="00AC393F" w:rsidRDefault="00AC393F" w:rsidP="00AC393F">
            <w:pPr>
              <w:jc w:val="right"/>
              <w:cnfStyle w:val="000000100000" w:firstRow="0" w:lastRow="0" w:firstColumn="0" w:lastColumn="0" w:oddVBand="0" w:evenVBand="0" w:oddHBand="1" w:evenHBand="0" w:firstRowFirstColumn="0" w:firstRowLastColumn="0" w:lastRowFirstColumn="0" w:lastRowLastColumn="0"/>
              <w:rPr>
                <w:rFonts w:eastAsia="Calibri"/>
              </w:rPr>
            </w:pPr>
            <w:r w:rsidRPr="00AC393F">
              <w:rPr>
                <w:rFonts w:ascii="Calibri" w:eastAsia="Calibri" w:hAnsi="Calibri"/>
                <w:color w:val="000000"/>
                <w:sz w:val="22"/>
                <w:szCs w:val="22"/>
              </w:rPr>
              <w:t>18</w:t>
            </w:r>
          </w:p>
        </w:tc>
        <w:tc>
          <w:tcPr>
            <w:tcW w:w="1170" w:type="dxa"/>
            <w:hideMark/>
          </w:tcPr>
          <w:p w14:paraId="0C028E79" w14:textId="77777777" w:rsidR="00AC393F" w:rsidRPr="00AC393F" w:rsidRDefault="00AC393F" w:rsidP="00AC393F">
            <w:pPr>
              <w:jc w:val="right"/>
              <w:cnfStyle w:val="000000100000" w:firstRow="0" w:lastRow="0" w:firstColumn="0" w:lastColumn="0" w:oddVBand="0" w:evenVBand="0" w:oddHBand="1" w:evenHBand="0" w:firstRowFirstColumn="0" w:firstRowLastColumn="0" w:lastRowFirstColumn="0" w:lastRowLastColumn="0"/>
              <w:rPr>
                <w:rFonts w:eastAsia="Calibri"/>
              </w:rPr>
            </w:pPr>
            <w:r w:rsidRPr="00AC393F">
              <w:rPr>
                <w:rFonts w:ascii="Calibri" w:eastAsia="Calibri" w:hAnsi="Calibri"/>
                <w:color w:val="000000"/>
                <w:sz w:val="22"/>
                <w:szCs w:val="22"/>
              </w:rPr>
              <w:t>15</w:t>
            </w:r>
          </w:p>
        </w:tc>
      </w:tr>
      <w:tr w:rsidR="00AC393F" w:rsidRPr="00AC393F" w14:paraId="700B36F9" w14:textId="77777777" w:rsidTr="00AC393F">
        <w:tc>
          <w:tcPr>
            <w:cnfStyle w:val="001000000000" w:firstRow="0" w:lastRow="0" w:firstColumn="1" w:lastColumn="0" w:oddVBand="0" w:evenVBand="0" w:oddHBand="0" w:evenHBand="0" w:firstRowFirstColumn="0" w:firstRowLastColumn="0" w:lastRowFirstColumn="0" w:lastRowLastColumn="0"/>
            <w:tcW w:w="0" w:type="auto"/>
            <w:hideMark/>
          </w:tcPr>
          <w:p w14:paraId="4D3EE20E" w14:textId="77777777" w:rsidR="00AC393F" w:rsidRPr="00AC393F" w:rsidRDefault="00AC393F" w:rsidP="00AC393F">
            <w:pPr>
              <w:rPr>
                <w:rFonts w:eastAsia="Calibri"/>
              </w:rPr>
            </w:pPr>
            <w:r w:rsidRPr="00AC393F">
              <w:rPr>
                <w:rFonts w:ascii="Calibri" w:eastAsia="Calibri" w:hAnsi="Calibri"/>
                <w:color w:val="000000"/>
                <w:sz w:val="22"/>
                <w:szCs w:val="22"/>
              </w:rPr>
              <w:t>German</w:t>
            </w:r>
          </w:p>
        </w:tc>
        <w:tc>
          <w:tcPr>
            <w:tcW w:w="910" w:type="dxa"/>
            <w:hideMark/>
          </w:tcPr>
          <w:p w14:paraId="007309B5" w14:textId="77777777" w:rsidR="00AC393F" w:rsidRPr="00AC393F" w:rsidRDefault="00AC393F" w:rsidP="00AC393F">
            <w:pPr>
              <w:cnfStyle w:val="000000000000" w:firstRow="0" w:lastRow="0" w:firstColumn="0" w:lastColumn="0" w:oddVBand="0" w:evenVBand="0" w:oddHBand="0" w:evenHBand="0" w:firstRowFirstColumn="0" w:firstRowLastColumn="0" w:lastRowFirstColumn="0" w:lastRowLastColumn="0"/>
              <w:rPr>
                <w:rFonts w:eastAsia="Calibri"/>
              </w:rPr>
            </w:pPr>
            <w:r w:rsidRPr="00AC393F">
              <w:rPr>
                <w:rFonts w:ascii="Calibri" w:eastAsia="Calibri" w:hAnsi="Calibri"/>
                <w:color w:val="000000"/>
                <w:sz w:val="22"/>
                <w:szCs w:val="22"/>
              </w:rPr>
              <w:t>GER</w:t>
            </w:r>
          </w:p>
        </w:tc>
        <w:tc>
          <w:tcPr>
            <w:tcW w:w="990" w:type="dxa"/>
            <w:hideMark/>
          </w:tcPr>
          <w:p w14:paraId="58481754" w14:textId="77777777" w:rsidR="00AC393F" w:rsidRPr="00AC393F" w:rsidRDefault="00AC393F" w:rsidP="00AC393F">
            <w:pPr>
              <w:jc w:val="right"/>
              <w:cnfStyle w:val="000000000000" w:firstRow="0" w:lastRow="0" w:firstColumn="0" w:lastColumn="0" w:oddVBand="0" w:evenVBand="0" w:oddHBand="0" w:evenHBand="0" w:firstRowFirstColumn="0" w:firstRowLastColumn="0" w:lastRowFirstColumn="0" w:lastRowLastColumn="0"/>
              <w:rPr>
                <w:rFonts w:eastAsia="Calibri"/>
              </w:rPr>
            </w:pPr>
            <w:r w:rsidRPr="00AC393F">
              <w:rPr>
                <w:rFonts w:ascii="Calibri" w:eastAsia="Calibri" w:hAnsi="Calibri"/>
                <w:color w:val="000000"/>
                <w:sz w:val="22"/>
                <w:szCs w:val="22"/>
              </w:rPr>
              <w:t>19</w:t>
            </w:r>
          </w:p>
        </w:tc>
        <w:tc>
          <w:tcPr>
            <w:tcW w:w="1170" w:type="dxa"/>
            <w:hideMark/>
          </w:tcPr>
          <w:p w14:paraId="60B3E2A8" w14:textId="77777777" w:rsidR="00AC393F" w:rsidRPr="00AC393F" w:rsidRDefault="00AC393F" w:rsidP="00AC393F">
            <w:pPr>
              <w:jc w:val="right"/>
              <w:cnfStyle w:val="000000000000" w:firstRow="0" w:lastRow="0" w:firstColumn="0" w:lastColumn="0" w:oddVBand="0" w:evenVBand="0" w:oddHBand="0" w:evenHBand="0" w:firstRowFirstColumn="0" w:firstRowLastColumn="0" w:lastRowFirstColumn="0" w:lastRowLastColumn="0"/>
              <w:rPr>
                <w:rFonts w:eastAsia="Calibri"/>
              </w:rPr>
            </w:pPr>
            <w:r w:rsidRPr="00AC393F">
              <w:rPr>
                <w:rFonts w:ascii="Calibri" w:eastAsia="Calibri" w:hAnsi="Calibri"/>
                <w:color w:val="000000"/>
                <w:sz w:val="22"/>
                <w:szCs w:val="22"/>
              </w:rPr>
              <w:t>8</w:t>
            </w:r>
          </w:p>
        </w:tc>
      </w:tr>
      <w:tr w:rsidR="00AC393F" w:rsidRPr="00AC393F" w14:paraId="19CBDAD2" w14:textId="77777777" w:rsidTr="00AC3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48D687" w14:textId="77777777" w:rsidR="00AC393F" w:rsidRPr="00AC393F" w:rsidRDefault="00AC393F" w:rsidP="00AC393F">
            <w:pPr>
              <w:rPr>
                <w:rFonts w:eastAsia="Calibri"/>
              </w:rPr>
            </w:pPr>
            <w:r w:rsidRPr="00AC393F">
              <w:rPr>
                <w:rFonts w:ascii="Calibri" w:eastAsia="Calibri" w:hAnsi="Calibri"/>
                <w:color w:val="000000"/>
                <w:sz w:val="22"/>
                <w:szCs w:val="22"/>
              </w:rPr>
              <w:t>Italian</w:t>
            </w:r>
          </w:p>
        </w:tc>
        <w:tc>
          <w:tcPr>
            <w:tcW w:w="910" w:type="dxa"/>
            <w:hideMark/>
          </w:tcPr>
          <w:p w14:paraId="7A5B04C8" w14:textId="77777777" w:rsidR="00AC393F" w:rsidRPr="00AC393F" w:rsidRDefault="00AC393F" w:rsidP="00AC393F">
            <w:pPr>
              <w:cnfStyle w:val="000000100000" w:firstRow="0" w:lastRow="0" w:firstColumn="0" w:lastColumn="0" w:oddVBand="0" w:evenVBand="0" w:oddHBand="1" w:evenHBand="0" w:firstRowFirstColumn="0" w:firstRowLastColumn="0" w:lastRowFirstColumn="0" w:lastRowLastColumn="0"/>
              <w:rPr>
                <w:rFonts w:eastAsia="Calibri"/>
              </w:rPr>
            </w:pPr>
            <w:r w:rsidRPr="00AC393F">
              <w:rPr>
                <w:rFonts w:ascii="Calibri" w:eastAsia="Calibri" w:hAnsi="Calibri"/>
                <w:color w:val="000000"/>
                <w:sz w:val="22"/>
                <w:szCs w:val="22"/>
              </w:rPr>
              <w:t>ITA</w:t>
            </w:r>
          </w:p>
        </w:tc>
        <w:tc>
          <w:tcPr>
            <w:tcW w:w="990" w:type="dxa"/>
            <w:hideMark/>
          </w:tcPr>
          <w:p w14:paraId="10D363B8" w14:textId="77777777" w:rsidR="00AC393F" w:rsidRPr="00AC393F" w:rsidRDefault="00AC393F" w:rsidP="00AC393F">
            <w:pPr>
              <w:jc w:val="right"/>
              <w:cnfStyle w:val="000000100000" w:firstRow="0" w:lastRow="0" w:firstColumn="0" w:lastColumn="0" w:oddVBand="0" w:evenVBand="0" w:oddHBand="1" w:evenHBand="0" w:firstRowFirstColumn="0" w:firstRowLastColumn="0" w:lastRowFirstColumn="0" w:lastRowLastColumn="0"/>
              <w:rPr>
                <w:rFonts w:eastAsia="Calibri"/>
              </w:rPr>
            </w:pPr>
            <w:r w:rsidRPr="00AC393F">
              <w:rPr>
                <w:rFonts w:ascii="Calibri" w:eastAsia="Calibri" w:hAnsi="Calibri"/>
                <w:color w:val="000000"/>
                <w:sz w:val="22"/>
                <w:szCs w:val="22"/>
              </w:rPr>
              <w:t>13</w:t>
            </w:r>
          </w:p>
        </w:tc>
        <w:tc>
          <w:tcPr>
            <w:tcW w:w="1170" w:type="dxa"/>
            <w:hideMark/>
          </w:tcPr>
          <w:p w14:paraId="18A55573" w14:textId="77777777" w:rsidR="00AC393F" w:rsidRPr="00AC393F" w:rsidRDefault="00AC393F" w:rsidP="00AC393F">
            <w:pPr>
              <w:jc w:val="right"/>
              <w:cnfStyle w:val="000000100000" w:firstRow="0" w:lastRow="0" w:firstColumn="0" w:lastColumn="0" w:oddVBand="0" w:evenVBand="0" w:oddHBand="1" w:evenHBand="0" w:firstRowFirstColumn="0" w:firstRowLastColumn="0" w:lastRowFirstColumn="0" w:lastRowLastColumn="0"/>
              <w:rPr>
                <w:rFonts w:eastAsia="Calibri"/>
              </w:rPr>
            </w:pPr>
            <w:r w:rsidRPr="00AC393F">
              <w:rPr>
                <w:rFonts w:ascii="Calibri" w:eastAsia="Calibri" w:hAnsi="Calibri"/>
                <w:color w:val="000000"/>
                <w:sz w:val="22"/>
                <w:szCs w:val="22"/>
              </w:rPr>
              <w:t>8</w:t>
            </w:r>
          </w:p>
        </w:tc>
      </w:tr>
      <w:tr w:rsidR="00AC393F" w:rsidRPr="00AC393F" w14:paraId="597F36DC" w14:textId="77777777" w:rsidTr="00AC393F">
        <w:tc>
          <w:tcPr>
            <w:cnfStyle w:val="001000000000" w:firstRow="0" w:lastRow="0" w:firstColumn="1" w:lastColumn="0" w:oddVBand="0" w:evenVBand="0" w:oddHBand="0" w:evenHBand="0" w:firstRowFirstColumn="0" w:firstRowLastColumn="0" w:lastRowFirstColumn="0" w:lastRowLastColumn="0"/>
            <w:tcW w:w="0" w:type="auto"/>
            <w:hideMark/>
          </w:tcPr>
          <w:p w14:paraId="3C966D0D" w14:textId="77777777" w:rsidR="00AC393F" w:rsidRPr="00AC393F" w:rsidRDefault="00AC393F" w:rsidP="00AC393F">
            <w:pPr>
              <w:rPr>
                <w:rFonts w:eastAsia="Calibri"/>
              </w:rPr>
            </w:pPr>
            <w:r w:rsidRPr="00AC393F">
              <w:rPr>
                <w:rFonts w:ascii="Calibri" w:eastAsia="Calibri" w:hAnsi="Calibri"/>
                <w:color w:val="000000"/>
                <w:sz w:val="22"/>
                <w:szCs w:val="22"/>
              </w:rPr>
              <w:t>Japanese</w:t>
            </w:r>
          </w:p>
        </w:tc>
        <w:tc>
          <w:tcPr>
            <w:tcW w:w="910" w:type="dxa"/>
            <w:hideMark/>
          </w:tcPr>
          <w:p w14:paraId="71E25F7D" w14:textId="77777777" w:rsidR="00AC393F" w:rsidRPr="00AC393F" w:rsidRDefault="00AC393F" w:rsidP="00AC393F">
            <w:pPr>
              <w:cnfStyle w:val="000000000000" w:firstRow="0" w:lastRow="0" w:firstColumn="0" w:lastColumn="0" w:oddVBand="0" w:evenVBand="0" w:oddHBand="0" w:evenHBand="0" w:firstRowFirstColumn="0" w:firstRowLastColumn="0" w:lastRowFirstColumn="0" w:lastRowLastColumn="0"/>
              <w:rPr>
                <w:rFonts w:eastAsia="Calibri"/>
              </w:rPr>
            </w:pPr>
            <w:r w:rsidRPr="00AC393F">
              <w:rPr>
                <w:rFonts w:ascii="Calibri" w:eastAsia="Calibri" w:hAnsi="Calibri"/>
                <w:color w:val="000000"/>
                <w:sz w:val="22"/>
                <w:szCs w:val="22"/>
              </w:rPr>
              <w:t>JPN</w:t>
            </w:r>
          </w:p>
        </w:tc>
        <w:tc>
          <w:tcPr>
            <w:tcW w:w="990" w:type="dxa"/>
            <w:hideMark/>
          </w:tcPr>
          <w:p w14:paraId="14764176" w14:textId="77777777" w:rsidR="00AC393F" w:rsidRPr="00AC393F" w:rsidRDefault="00AC393F" w:rsidP="00AC393F">
            <w:pPr>
              <w:jc w:val="right"/>
              <w:cnfStyle w:val="000000000000" w:firstRow="0" w:lastRow="0" w:firstColumn="0" w:lastColumn="0" w:oddVBand="0" w:evenVBand="0" w:oddHBand="0" w:evenHBand="0" w:firstRowFirstColumn="0" w:firstRowLastColumn="0" w:lastRowFirstColumn="0" w:lastRowLastColumn="0"/>
              <w:rPr>
                <w:rFonts w:eastAsia="Calibri"/>
              </w:rPr>
            </w:pPr>
            <w:r w:rsidRPr="00AC393F">
              <w:rPr>
                <w:rFonts w:ascii="Calibri" w:eastAsia="Calibri" w:hAnsi="Calibri"/>
                <w:color w:val="000000"/>
                <w:sz w:val="22"/>
                <w:szCs w:val="22"/>
              </w:rPr>
              <w:t>25</w:t>
            </w:r>
          </w:p>
        </w:tc>
        <w:tc>
          <w:tcPr>
            <w:tcW w:w="1170" w:type="dxa"/>
            <w:hideMark/>
          </w:tcPr>
          <w:p w14:paraId="17BA19DF" w14:textId="77777777" w:rsidR="00AC393F" w:rsidRPr="00AC393F" w:rsidRDefault="00AC393F" w:rsidP="00AC393F">
            <w:pPr>
              <w:jc w:val="right"/>
              <w:cnfStyle w:val="000000000000" w:firstRow="0" w:lastRow="0" w:firstColumn="0" w:lastColumn="0" w:oddVBand="0" w:evenVBand="0" w:oddHBand="0" w:evenHBand="0" w:firstRowFirstColumn="0" w:firstRowLastColumn="0" w:lastRowFirstColumn="0" w:lastRowLastColumn="0"/>
              <w:rPr>
                <w:rFonts w:eastAsia="Calibri"/>
              </w:rPr>
            </w:pPr>
            <w:r w:rsidRPr="00AC393F">
              <w:rPr>
                <w:rFonts w:ascii="Calibri" w:eastAsia="Calibri" w:hAnsi="Calibri"/>
                <w:color w:val="000000"/>
                <w:sz w:val="22"/>
                <w:szCs w:val="22"/>
              </w:rPr>
              <w:t>13</w:t>
            </w:r>
          </w:p>
        </w:tc>
      </w:tr>
      <w:tr w:rsidR="00AC393F" w:rsidRPr="00AC393F" w14:paraId="1A0615B0" w14:textId="77777777" w:rsidTr="00AC3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686E44" w14:textId="77777777" w:rsidR="00AC393F" w:rsidRPr="00AC393F" w:rsidRDefault="00AC393F" w:rsidP="00AC393F">
            <w:pPr>
              <w:rPr>
                <w:rFonts w:eastAsia="Calibri"/>
              </w:rPr>
            </w:pPr>
            <w:r w:rsidRPr="00AC393F">
              <w:rPr>
                <w:rFonts w:ascii="Calibri" w:eastAsia="Calibri" w:hAnsi="Calibri"/>
                <w:color w:val="000000"/>
                <w:sz w:val="22"/>
                <w:szCs w:val="22"/>
              </w:rPr>
              <w:t>Spanish</w:t>
            </w:r>
          </w:p>
        </w:tc>
        <w:tc>
          <w:tcPr>
            <w:tcW w:w="910" w:type="dxa"/>
            <w:hideMark/>
          </w:tcPr>
          <w:p w14:paraId="415AE019" w14:textId="77777777" w:rsidR="00AC393F" w:rsidRPr="00AC393F" w:rsidRDefault="00AC393F" w:rsidP="00AC393F">
            <w:pPr>
              <w:cnfStyle w:val="000000100000" w:firstRow="0" w:lastRow="0" w:firstColumn="0" w:lastColumn="0" w:oddVBand="0" w:evenVBand="0" w:oddHBand="1" w:evenHBand="0" w:firstRowFirstColumn="0" w:firstRowLastColumn="0" w:lastRowFirstColumn="0" w:lastRowLastColumn="0"/>
              <w:rPr>
                <w:rFonts w:eastAsia="Calibri"/>
              </w:rPr>
            </w:pPr>
            <w:r w:rsidRPr="00AC393F">
              <w:rPr>
                <w:rFonts w:ascii="Calibri" w:eastAsia="Calibri" w:hAnsi="Calibri"/>
                <w:color w:val="000000"/>
                <w:sz w:val="22"/>
                <w:szCs w:val="22"/>
              </w:rPr>
              <w:t>SPA</w:t>
            </w:r>
          </w:p>
        </w:tc>
        <w:tc>
          <w:tcPr>
            <w:tcW w:w="990" w:type="dxa"/>
            <w:hideMark/>
          </w:tcPr>
          <w:p w14:paraId="5653FE2B" w14:textId="77777777" w:rsidR="00AC393F" w:rsidRPr="00AC393F" w:rsidRDefault="00AC393F" w:rsidP="00AC393F">
            <w:pPr>
              <w:jc w:val="right"/>
              <w:cnfStyle w:val="000000100000" w:firstRow="0" w:lastRow="0" w:firstColumn="0" w:lastColumn="0" w:oddVBand="0" w:evenVBand="0" w:oddHBand="1" w:evenHBand="0" w:firstRowFirstColumn="0" w:firstRowLastColumn="0" w:lastRowFirstColumn="0" w:lastRowLastColumn="0"/>
              <w:rPr>
                <w:rFonts w:eastAsia="Calibri"/>
              </w:rPr>
            </w:pPr>
            <w:r w:rsidRPr="00AC393F">
              <w:rPr>
                <w:rFonts w:ascii="Calibri" w:eastAsia="Calibri" w:hAnsi="Calibri"/>
                <w:color w:val="000000"/>
                <w:sz w:val="22"/>
                <w:szCs w:val="22"/>
              </w:rPr>
              <w:t>101</w:t>
            </w:r>
          </w:p>
        </w:tc>
        <w:tc>
          <w:tcPr>
            <w:tcW w:w="1170" w:type="dxa"/>
            <w:hideMark/>
          </w:tcPr>
          <w:p w14:paraId="6F4A8CBD" w14:textId="77777777" w:rsidR="00AC393F" w:rsidRPr="00AC393F" w:rsidRDefault="00AC393F" w:rsidP="00AC393F">
            <w:pPr>
              <w:jc w:val="right"/>
              <w:cnfStyle w:val="000000100000" w:firstRow="0" w:lastRow="0" w:firstColumn="0" w:lastColumn="0" w:oddVBand="0" w:evenVBand="0" w:oddHBand="1" w:evenHBand="0" w:firstRowFirstColumn="0" w:firstRowLastColumn="0" w:lastRowFirstColumn="0" w:lastRowLastColumn="0"/>
              <w:rPr>
                <w:rFonts w:eastAsia="Calibri"/>
              </w:rPr>
            </w:pPr>
            <w:r w:rsidRPr="00AC393F">
              <w:rPr>
                <w:rFonts w:ascii="Calibri" w:eastAsia="Calibri" w:hAnsi="Calibri"/>
                <w:color w:val="000000"/>
                <w:sz w:val="22"/>
                <w:szCs w:val="22"/>
              </w:rPr>
              <w:t>104</w:t>
            </w:r>
          </w:p>
        </w:tc>
      </w:tr>
      <w:tr w:rsidR="00AC393F" w:rsidRPr="00AC393F" w14:paraId="2E92E016" w14:textId="77777777" w:rsidTr="00AC393F">
        <w:tc>
          <w:tcPr>
            <w:cnfStyle w:val="001000000000" w:firstRow="0" w:lastRow="0" w:firstColumn="1" w:lastColumn="0" w:oddVBand="0" w:evenVBand="0" w:oddHBand="0" w:evenHBand="0" w:firstRowFirstColumn="0" w:firstRowLastColumn="0" w:lastRowFirstColumn="0" w:lastRowLastColumn="0"/>
            <w:tcW w:w="1798" w:type="dxa"/>
            <w:gridSpan w:val="2"/>
            <w:hideMark/>
          </w:tcPr>
          <w:p w14:paraId="767AD17B" w14:textId="77777777" w:rsidR="00AC393F" w:rsidRPr="00AC393F" w:rsidRDefault="00AC393F" w:rsidP="00AC393F">
            <w:pPr>
              <w:jc w:val="right"/>
              <w:rPr>
                <w:rFonts w:ascii="Calibri" w:eastAsia="Calibri" w:hAnsi="Calibri"/>
                <w:color w:val="000000"/>
                <w:sz w:val="22"/>
                <w:szCs w:val="22"/>
              </w:rPr>
            </w:pPr>
            <w:r w:rsidRPr="00AC393F">
              <w:rPr>
                <w:rFonts w:ascii="Calibri" w:eastAsia="Calibri" w:hAnsi="Calibri"/>
                <w:color w:val="000000"/>
                <w:sz w:val="22"/>
                <w:szCs w:val="22"/>
              </w:rPr>
              <w:t>TOTALS</w:t>
            </w:r>
          </w:p>
        </w:tc>
        <w:tc>
          <w:tcPr>
            <w:tcW w:w="990" w:type="dxa"/>
            <w:hideMark/>
          </w:tcPr>
          <w:p w14:paraId="60C36600" w14:textId="77777777" w:rsidR="00AC393F" w:rsidRPr="00AC393F" w:rsidRDefault="00AC393F" w:rsidP="00AC393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b/>
                <w:bCs/>
                <w:color w:val="000000"/>
                <w:sz w:val="22"/>
                <w:szCs w:val="22"/>
              </w:rPr>
            </w:pPr>
            <w:r w:rsidRPr="00AC393F">
              <w:rPr>
                <w:rFonts w:ascii="Calibri" w:eastAsia="Calibri" w:hAnsi="Calibri"/>
                <w:b/>
                <w:bCs/>
                <w:color w:val="000000"/>
                <w:sz w:val="22"/>
                <w:szCs w:val="22"/>
              </w:rPr>
              <w:t>176</w:t>
            </w:r>
          </w:p>
        </w:tc>
        <w:tc>
          <w:tcPr>
            <w:tcW w:w="1170" w:type="dxa"/>
            <w:hideMark/>
          </w:tcPr>
          <w:p w14:paraId="432CF3D4" w14:textId="77777777" w:rsidR="00AC393F" w:rsidRPr="00AC393F" w:rsidRDefault="00AC393F" w:rsidP="00AC393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b/>
                <w:bCs/>
                <w:color w:val="000000"/>
                <w:sz w:val="22"/>
                <w:szCs w:val="22"/>
              </w:rPr>
            </w:pPr>
            <w:r w:rsidRPr="00AC393F">
              <w:rPr>
                <w:rFonts w:ascii="Calibri" w:eastAsia="Calibri" w:hAnsi="Calibri"/>
                <w:b/>
                <w:bCs/>
                <w:color w:val="000000"/>
                <w:sz w:val="22"/>
                <w:szCs w:val="22"/>
              </w:rPr>
              <w:t>148</w:t>
            </w:r>
          </w:p>
        </w:tc>
      </w:tr>
    </w:tbl>
    <w:p w14:paraId="53AB7E30" w14:textId="77777777" w:rsidR="00AC393F" w:rsidRDefault="00AC393F" w:rsidP="00736087">
      <w:pPr>
        <w:pStyle w:val="BodyText2"/>
        <w:rPr>
          <w:rFonts w:ascii="Times New Roman" w:hAnsi="Times New Roman" w:cs="Times New Roman"/>
          <w:b w:val="0"/>
          <w:sz w:val="22"/>
          <w:szCs w:val="22"/>
        </w:rPr>
      </w:pPr>
    </w:p>
    <w:p w14:paraId="7514DB3D" w14:textId="77777777" w:rsidR="00B5549F" w:rsidRDefault="00B5549F" w:rsidP="0026672B">
      <w:pPr>
        <w:pStyle w:val="BodyText2"/>
        <w:rPr>
          <w:rFonts w:ascii="Times New Roman" w:hAnsi="Times New Roman" w:cs="Times New Roman"/>
          <w:i/>
          <w:sz w:val="22"/>
          <w:szCs w:val="22"/>
        </w:rPr>
      </w:pPr>
    </w:p>
    <w:p w14:paraId="3C2BB144" w14:textId="77777777" w:rsidR="00D53459" w:rsidRDefault="00D53459" w:rsidP="0026672B">
      <w:pPr>
        <w:pStyle w:val="BodyText2"/>
        <w:rPr>
          <w:rFonts w:ascii="Times New Roman" w:hAnsi="Times New Roman" w:cs="Times New Roman"/>
          <w:i/>
          <w:sz w:val="22"/>
          <w:szCs w:val="22"/>
        </w:rPr>
      </w:pPr>
      <w:r w:rsidRPr="00B5549F">
        <w:rPr>
          <w:rFonts w:ascii="Times New Roman" w:hAnsi="Times New Roman" w:cs="Times New Roman"/>
          <w:i/>
          <w:sz w:val="22"/>
          <w:szCs w:val="22"/>
        </w:rPr>
        <w:t>What do you see as internal weaknesses of the program?</w:t>
      </w:r>
    </w:p>
    <w:p w14:paraId="733C4C26" w14:textId="77777777" w:rsidR="009B3A3E" w:rsidRDefault="009B3A3E" w:rsidP="0026672B">
      <w:pPr>
        <w:pStyle w:val="BodyText2"/>
        <w:rPr>
          <w:rFonts w:ascii="Times New Roman" w:hAnsi="Times New Roman" w:cs="Times New Roman"/>
          <w:i/>
          <w:sz w:val="22"/>
          <w:szCs w:val="22"/>
        </w:rPr>
      </w:pPr>
    </w:p>
    <w:p w14:paraId="6ABD08C7" w14:textId="47D55357" w:rsidR="00D53459" w:rsidRPr="00647C6F" w:rsidRDefault="009B3A3E" w:rsidP="00647C6F">
      <w:pPr>
        <w:pStyle w:val="BodyText2"/>
        <w:rPr>
          <w:rFonts w:ascii="Times New Roman" w:hAnsi="Times New Roman" w:cs="Times New Roman"/>
          <w:b w:val="0"/>
          <w:sz w:val="22"/>
          <w:szCs w:val="22"/>
        </w:rPr>
      </w:pPr>
      <w:r>
        <w:rPr>
          <w:rFonts w:ascii="Times New Roman" w:hAnsi="Times New Roman" w:cs="Times New Roman"/>
          <w:b w:val="0"/>
          <w:sz w:val="22"/>
          <w:szCs w:val="22"/>
        </w:rPr>
        <w:t xml:space="preserve">The greatest internal threat is a lack of comprehension as to the importance of this Program to </w:t>
      </w:r>
      <w:r w:rsidRPr="009B3A3E">
        <w:rPr>
          <w:rFonts w:ascii="Times New Roman" w:hAnsi="Times New Roman" w:cs="Times New Roman"/>
          <w:b w:val="0"/>
          <w:sz w:val="22"/>
          <w:szCs w:val="22"/>
        </w:rPr>
        <w:t>Coconino Community College</w:t>
      </w:r>
      <w:r>
        <w:rPr>
          <w:rFonts w:ascii="Times New Roman" w:hAnsi="Times New Roman" w:cs="Times New Roman"/>
          <w:b w:val="0"/>
          <w:sz w:val="22"/>
          <w:szCs w:val="22"/>
        </w:rPr>
        <w:t>.</w:t>
      </w:r>
      <w:r w:rsidR="00D53459" w:rsidRPr="00AA5871">
        <w:rPr>
          <w:b w:val="0"/>
          <w:sz w:val="22"/>
          <w:szCs w:val="22"/>
        </w:rPr>
        <w:br w:type="page"/>
      </w:r>
    </w:p>
    <w:p w14:paraId="7106AA4F" w14:textId="77777777" w:rsidR="00D53459" w:rsidRDefault="00D53459" w:rsidP="009B3A3E">
      <w:pPr>
        <w:pStyle w:val="BodyText2"/>
        <w:rPr>
          <w:rFonts w:ascii="Times New Roman" w:hAnsi="Times New Roman" w:cs="Times New Roman"/>
          <w:i/>
          <w:sz w:val="22"/>
          <w:szCs w:val="22"/>
        </w:rPr>
      </w:pPr>
      <w:r w:rsidRPr="009B3A3E">
        <w:rPr>
          <w:rFonts w:ascii="Times New Roman" w:hAnsi="Times New Roman" w:cs="Times New Roman"/>
          <w:i/>
          <w:sz w:val="22"/>
          <w:szCs w:val="22"/>
        </w:rPr>
        <w:lastRenderedPageBreak/>
        <w:t xml:space="preserve">List the recommendations from your last program review and any recommendations from Program Advisory Committees (if applicable). </w:t>
      </w:r>
    </w:p>
    <w:p w14:paraId="27C087BF" w14:textId="77777777" w:rsidR="009B3A3E" w:rsidRDefault="009B3A3E" w:rsidP="009B3A3E">
      <w:pPr>
        <w:pStyle w:val="BodyText2"/>
        <w:rPr>
          <w:rFonts w:ascii="Times New Roman" w:hAnsi="Times New Roman" w:cs="Times New Roman"/>
          <w:i/>
          <w:sz w:val="22"/>
          <w:szCs w:val="22"/>
        </w:rPr>
      </w:pPr>
    </w:p>
    <w:p w14:paraId="2024655C" w14:textId="77777777" w:rsidR="009B3A3E" w:rsidRPr="009B3A3E" w:rsidRDefault="009B3A3E" w:rsidP="009B3A3E">
      <w:pPr>
        <w:pStyle w:val="BodyText2"/>
        <w:rPr>
          <w:rFonts w:ascii="Times New Roman" w:hAnsi="Times New Roman" w:cs="Times New Roman"/>
          <w:b w:val="0"/>
          <w:sz w:val="22"/>
          <w:szCs w:val="22"/>
        </w:rPr>
      </w:pPr>
      <w:r>
        <w:rPr>
          <w:rFonts w:ascii="Times New Roman" w:hAnsi="Times New Roman" w:cs="Times New Roman"/>
          <w:b w:val="0"/>
          <w:sz w:val="22"/>
          <w:szCs w:val="22"/>
        </w:rPr>
        <w:t xml:space="preserve">This is the first program review conducted for this program. </w:t>
      </w:r>
    </w:p>
    <w:p w14:paraId="2F512C07" w14:textId="77777777" w:rsidR="009B3A3E" w:rsidRDefault="009B3A3E" w:rsidP="009B3A3E">
      <w:pPr>
        <w:pStyle w:val="BodyText2"/>
        <w:rPr>
          <w:rFonts w:ascii="Times New Roman" w:hAnsi="Times New Roman" w:cs="Times New Roman"/>
          <w:i/>
          <w:sz w:val="22"/>
          <w:szCs w:val="22"/>
        </w:rPr>
      </w:pPr>
    </w:p>
    <w:p w14:paraId="5812C575" w14:textId="77777777" w:rsidR="009B3A3E" w:rsidRDefault="009B3A3E" w:rsidP="009B3A3E">
      <w:pPr>
        <w:pStyle w:val="BodyText2"/>
        <w:rPr>
          <w:rFonts w:ascii="Times New Roman" w:hAnsi="Times New Roman" w:cs="Times New Roman"/>
          <w:i/>
          <w:sz w:val="22"/>
          <w:szCs w:val="22"/>
        </w:rPr>
      </w:pPr>
    </w:p>
    <w:p w14:paraId="632E0D31" w14:textId="77777777" w:rsidR="009B3A3E" w:rsidRPr="009B3A3E" w:rsidRDefault="009B3A3E" w:rsidP="009B3A3E">
      <w:pPr>
        <w:pStyle w:val="BodyText2"/>
        <w:rPr>
          <w:rFonts w:ascii="Times New Roman" w:hAnsi="Times New Roman" w:cs="Times New Roman"/>
          <w:b w:val="0"/>
          <w:sz w:val="22"/>
          <w:szCs w:val="22"/>
          <w:highlight w:val="green"/>
        </w:rPr>
      </w:pPr>
    </w:p>
    <w:p w14:paraId="78BCFC05" w14:textId="77777777" w:rsidR="00D53459" w:rsidRPr="00AA5871" w:rsidRDefault="00D53459" w:rsidP="00D53459">
      <w:pPr>
        <w:rPr>
          <w:sz w:val="22"/>
          <w:szCs w:val="22"/>
        </w:rPr>
      </w:pPr>
      <w:r w:rsidRPr="00AA5871">
        <w:rPr>
          <w:b/>
          <w:sz w:val="22"/>
          <w:szCs w:val="22"/>
        </w:rPr>
        <w:t>SECTION 4—ANALYSIS AND RECOMMENDATIONS</w:t>
      </w:r>
      <w:r w:rsidRPr="00AA5871">
        <w:rPr>
          <w:sz w:val="22"/>
          <w:szCs w:val="22"/>
        </w:rPr>
        <w:t xml:space="preserve">  </w:t>
      </w:r>
    </w:p>
    <w:p w14:paraId="051D4940" w14:textId="77777777" w:rsidR="00D53459" w:rsidRDefault="00D53459" w:rsidP="00D53459">
      <w:pPr>
        <w:rPr>
          <w:sz w:val="22"/>
          <w:szCs w:val="22"/>
        </w:rPr>
      </w:pPr>
    </w:p>
    <w:p w14:paraId="4F8FD26C" w14:textId="77777777" w:rsidR="007574BB" w:rsidRPr="007574BB" w:rsidRDefault="007574BB" w:rsidP="007574BB">
      <w:pPr>
        <w:rPr>
          <w:sz w:val="22"/>
          <w:szCs w:val="22"/>
        </w:rPr>
      </w:pPr>
      <w:r w:rsidRPr="007574BB">
        <w:rPr>
          <w:b/>
          <w:sz w:val="22"/>
          <w:szCs w:val="22"/>
        </w:rPr>
        <w:t>Description</w:t>
      </w:r>
      <w:r w:rsidRPr="007574BB">
        <w:rPr>
          <w:sz w:val="22"/>
          <w:szCs w:val="22"/>
        </w:rPr>
        <w:t>:</w:t>
      </w:r>
    </w:p>
    <w:p w14:paraId="5B885F96" w14:textId="77777777" w:rsidR="007574BB" w:rsidRDefault="007574BB" w:rsidP="007574BB">
      <w:pPr>
        <w:rPr>
          <w:sz w:val="22"/>
          <w:szCs w:val="22"/>
        </w:rPr>
      </w:pPr>
      <w:r w:rsidRPr="007574BB">
        <w:rPr>
          <w:sz w:val="22"/>
          <w:szCs w:val="22"/>
        </w:rPr>
        <w:t xml:space="preserve">In order to consider a career as an American Sign Language Interpreter, a candidate must have native like fluency in both English and American Sign Language.  To master any language takes time and commitment, and a minimum of five years of study.  The next training component involves the ethical tenets germane to the profession and how they translate into practice when intertwined with a consumer’s private life.  Imagine for a moment that each time you saw your doctor, attended a lecture, participated in a meeting at work, you needed to rely on a third person to access the information being discussed and   to accurately convey your thoughts and feelings.  Now consider the idea that your language and culture are not that of mainstream society.  This third party must understand your world view, and the majority culture world view, and then function as a bridge allowing the two parties to share the same understanding.  There is a great degree of trust the Deaf community puts in Interpreters.  They trust that we will remain confidential, and that we will not add our own thoughts or feelings into their message or the message of the individual(s) they are conversing with.  We are a neutral party, there to convey information and facilitate information, all the while being very aware that our very presence will have an effect on the interaction.  The CCC American Sign Language Interpreter Training Program (ASL ITP) strives to prepare students for jobs in medical settings, educational programs, and any venue where Deaf individuals are present and requesting ASL as a vehicle to access information.  Once students have achieved fourth semester ASL proficiency, they begin the work to acquire the skills necessary to interpret between the two languages and cultures.  </w:t>
      </w:r>
    </w:p>
    <w:p w14:paraId="19C7DBFB" w14:textId="77777777" w:rsidR="007574BB" w:rsidRPr="007574BB" w:rsidRDefault="007574BB" w:rsidP="007574BB">
      <w:pPr>
        <w:rPr>
          <w:sz w:val="22"/>
          <w:szCs w:val="22"/>
        </w:rPr>
      </w:pPr>
    </w:p>
    <w:p w14:paraId="234EE189" w14:textId="77777777" w:rsidR="007574BB" w:rsidRPr="007574BB" w:rsidRDefault="007574BB" w:rsidP="007574BB">
      <w:pPr>
        <w:rPr>
          <w:b/>
          <w:sz w:val="22"/>
          <w:szCs w:val="22"/>
        </w:rPr>
      </w:pPr>
      <w:r w:rsidRPr="007574BB">
        <w:rPr>
          <w:b/>
          <w:sz w:val="22"/>
          <w:szCs w:val="22"/>
        </w:rPr>
        <w:t>Assessment:</w:t>
      </w:r>
    </w:p>
    <w:p w14:paraId="242F04D6" w14:textId="77777777" w:rsidR="007574BB" w:rsidRDefault="007574BB" w:rsidP="007574BB">
      <w:pPr>
        <w:rPr>
          <w:sz w:val="22"/>
          <w:szCs w:val="22"/>
        </w:rPr>
      </w:pPr>
      <w:r w:rsidRPr="007574BB">
        <w:rPr>
          <w:sz w:val="22"/>
          <w:szCs w:val="22"/>
        </w:rPr>
        <w:t xml:space="preserve">Rubrics developed by the National Consortium of Interpreter Education Centers are utilized to assess work products submitted in either English or American Sign Language.  Students produce videos for assessment on a weekly basis.  Assessments include both instructor and student ratings. By the third semester, students begin to practice their work in “live” settings on campus e.g. Study Skills workshops offered to all students.  During the fourth semester, they embark on an internship experience with onsite supervision as well as monitoring from CCC ASL ITP faculty.  </w:t>
      </w:r>
    </w:p>
    <w:p w14:paraId="2DDB68D3" w14:textId="77777777" w:rsidR="00D548EA" w:rsidRDefault="00D548EA" w:rsidP="007574BB">
      <w:pPr>
        <w:rPr>
          <w:sz w:val="22"/>
          <w:szCs w:val="22"/>
        </w:rPr>
      </w:pPr>
    </w:p>
    <w:p w14:paraId="646C9CEB" w14:textId="1A37A4E8" w:rsidR="008C59AF" w:rsidRDefault="00647C6F" w:rsidP="007574BB">
      <w:pPr>
        <w:rPr>
          <w:sz w:val="22"/>
          <w:szCs w:val="22"/>
        </w:rPr>
      </w:pPr>
      <w:r>
        <w:rPr>
          <w:sz w:val="22"/>
          <w:szCs w:val="22"/>
        </w:rPr>
        <w:t xml:space="preserve">A </w:t>
      </w:r>
      <w:r w:rsidR="00A87EB6">
        <w:rPr>
          <w:sz w:val="22"/>
          <w:szCs w:val="22"/>
        </w:rPr>
        <w:t xml:space="preserve">Rubric was developed </w:t>
      </w:r>
      <w:r>
        <w:rPr>
          <w:sz w:val="22"/>
          <w:szCs w:val="22"/>
        </w:rPr>
        <w:t>to aid in assessing program out</w:t>
      </w:r>
      <w:r w:rsidR="00A87EB6">
        <w:rPr>
          <w:sz w:val="22"/>
          <w:szCs w:val="22"/>
        </w:rPr>
        <w:t>comes</w:t>
      </w:r>
      <w:r>
        <w:rPr>
          <w:sz w:val="22"/>
          <w:szCs w:val="22"/>
        </w:rPr>
        <w:t>. T</w:t>
      </w:r>
      <w:r w:rsidR="00A87EB6">
        <w:rPr>
          <w:sz w:val="22"/>
          <w:szCs w:val="22"/>
        </w:rPr>
        <w:t>h</w:t>
      </w:r>
      <w:r>
        <w:rPr>
          <w:sz w:val="22"/>
          <w:szCs w:val="22"/>
        </w:rPr>
        <w:t>is rubric is provided in Table 7</w:t>
      </w:r>
      <w:r w:rsidR="00A87EB6">
        <w:rPr>
          <w:sz w:val="22"/>
          <w:szCs w:val="22"/>
        </w:rPr>
        <w:t>.</w:t>
      </w:r>
    </w:p>
    <w:p w14:paraId="537BC014" w14:textId="77777777" w:rsidR="00A87EB6" w:rsidRDefault="00A87EB6" w:rsidP="007574BB">
      <w:pPr>
        <w:rPr>
          <w:sz w:val="22"/>
          <w:szCs w:val="22"/>
        </w:rPr>
      </w:pPr>
    </w:p>
    <w:p w14:paraId="73235047" w14:textId="77777777" w:rsidR="00A87EB6" w:rsidRDefault="00A87EB6" w:rsidP="007574BB">
      <w:pPr>
        <w:rPr>
          <w:sz w:val="22"/>
          <w:szCs w:val="22"/>
        </w:rPr>
      </w:pPr>
    </w:p>
    <w:p w14:paraId="2CCBBA37" w14:textId="77777777" w:rsidR="00A87EB6" w:rsidRDefault="00A87EB6" w:rsidP="007574BB">
      <w:pPr>
        <w:rPr>
          <w:sz w:val="22"/>
          <w:szCs w:val="22"/>
        </w:rPr>
      </w:pPr>
    </w:p>
    <w:p w14:paraId="1EB3A4BA" w14:textId="77777777" w:rsidR="00A87EB6" w:rsidRDefault="00A87EB6" w:rsidP="007574BB">
      <w:pPr>
        <w:rPr>
          <w:sz w:val="22"/>
          <w:szCs w:val="22"/>
        </w:rPr>
      </w:pPr>
    </w:p>
    <w:p w14:paraId="6CC337C1" w14:textId="77777777" w:rsidR="00A87EB6" w:rsidRDefault="00A87EB6" w:rsidP="007574BB">
      <w:pPr>
        <w:rPr>
          <w:sz w:val="22"/>
          <w:szCs w:val="22"/>
        </w:rPr>
      </w:pPr>
    </w:p>
    <w:p w14:paraId="183ECC32" w14:textId="77777777" w:rsidR="00A87EB6" w:rsidRDefault="00A87EB6" w:rsidP="007574BB">
      <w:pPr>
        <w:rPr>
          <w:sz w:val="22"/>
          <w:szCs w:val="22"/>
        </w:rPr>
      </w:pPr>
    </w:p>
    <w:p w14:paraId="3C2C4EFD" w14:textId="77777777" w:rsidR="00A87EB6" w:rsidRDefault="00A87EB6" w:rsidP="007574BB">
      <w:pPr>
        <w:rPr>
          <w:sz w:val="22"/>
          <w:szCs w:val="22"/>
        </w:rPr>
      </w:pPr>
    </w:p>
    <w:p w14:paraId="0ADF1BED" w14:textId="77777777" w:rsidR="00A87EB6" w:rsidRDefault="00A87EB6" w:rsidP="007574BB">
      <w:pPr>
        <w:rPr>
          <w:sz w:val="22"/>
          <w:szCs w:val="22"/>
        </w:rPr>
      </w:pPr>
    </w:p>
    <w:p w14:paraId="2C3F08AC" w14:textId="77777777" w:rsidR="00A87EB6" w:rsidRDefault="00A87EB6" w:rsidP="007574BB">
      <w:pPr>
        <w:rPr>
          <w:sz w:val="22"/>
          <w:szCs w:val="22"/>
        </w:rPr>
      </w:pPr>
    </w:p>
    <w:p w14:paraId="093C8375" w14:textId="77777777" w:rsidR="00A87EB6" w:rsidRDefault="00A87EB6" w:rsidP="007574BB">
      <w:pPr>
        <w:rPr>
          <w:sz w:val="22"/>
          <w:szCs w:val="22"/>
        </w:rPr>
      </w:pPr>
    </w:p>
    <w:p w14:paraId="718BD23A" w14:textId="77777777" w:rsidR="00A87EB6" w:rsidRDefault="00A87EB6" w:rsidP="007574BB">
      <w:pPr>
        <w:rPr>
          <w:sz w:val="22"/>
          <w:szCs w:val="22"/>
        </w:rPr>
      </w:pPr>
    </w:p>
    <w:p w14:paraId="1C0CFA27" w14:textId="77777777" w:rsidR="00A87EB6" w:rsidRDefault="00A87EB6" w:rsidP="007574BB">
      <w:pPr>
        <w:rPr>
          <w:sz w:val="22"/>
          <w:szCs w:val="22"/>
        </w:rPr>
      </w:pPr>
    </w:p>
    <w:p w14:paraId="38E5600B" w14:textId="77777777" w:rsidR="00A87EB6" w:rsidRDefault="00A87EB6" w:rsidP="007574BB">
      <w:pPr>
        <w:rPr>
          <w:sz w:val="22"/>
          <w:szCs w:val="22"/>
        </w:rPr>
      </w:pPr>
    </w:p>
    <w:p w14:paraId="0B2FFF12" w14:textId="3DDE7857" w:rsidR="00A87EB6" w:rsidRPr="00A87EB6" w:rsidRDefault="00A87EB6" w:rsidP="00A87EB6">
      <w:pPr>
        <w:rPr>
          <w:b/>
          <w:i/>
          <w:sz w:val="22"/>
          <w:szCs w:val="22"/>
        </w:rPr>
      </w:pPr>
      <w:r w:rsidRPr="00A87EB6">
        <w:rPr>
          <w:b/>
          <w:i/>
          <w:sz w:val="22"/>
          <w:szCs w:val="22"/>
        </w:rPr>
        <w:lastRenderedPageBreak/>
        <w:t xml:space="preserve">Table </w:t>
      </w:r>
      <w:r w:rsidR="00647C6F">
        <w:rPr>
          <w:b/>
          <w:i/>
          <w:sz w:val="22"/>
          <w:szCs w:val="22"/>
        </w:rPr>
        <w:t>7:</w:t>
      </w:r>
      <w:r w:rsidRPr="00A87EB6">
        <w:rPr>
          <w:b/>
          <w:i/>
        </w:rPr>
        <w:t xml:space="preserve"> </w:t>
      </w:r>
      <w:r w:rsidRPr="00A87EB6">
        <w:rPr>
          <w:b/>
          <w:i/>
          <w:sz w:val="22"/>
          <w:szCs w:val="22"/>
        </w:rPr>
        <w:t>Performance Rubric for ASL Interpreting</w:t>
      </w:r>
    </w:p>
    <w:p w14:paraId="5EC7F9B0" w14:textId="22559BD6" w:rsidR="00A87EB6" w:rsidRDefault="00A87EB6" w:rsidP="007574BB">
      <w:pPr>
        <w:rPr>
          <w:sz w:val="22"/>
          <w:szCs w:val="22"/>
        </w:rPr>
      </w:pPr>
    </w:p>
    <w:p w14:paraId="38C2C03C" w14:textId="77777777" w:rsidR="00A87EB6" w:rsidRDefault="00A87EB6" w:rsidP="007574BB">
      <w:pPr>
        <w:rPr>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90"/>
        <w:gridCol w:w="1710"/>
        <w:gridCol w:w="1710"/>
        <w:gridCol w:w="1170"/>
        <w:gridCol w:w="1867"/>
      </w:tblGrid>
      <w:tr w:rsidR="00A87EB6" w:rsidRPr="00A87EB6" w14:paraId="2547E1F7" w14:textId="77777777" w:rsidTr="00A87EB6">
        <w:trPr>
          <w:trHeight w:val="462"/>
        </w:trPr>
        <w:tc>
          <w:tcPr>
            <w:tcW w:w="1728" w:type="dxa"/>
            <w:tcBorders>
              <w:top w:val="single" w:sz="4" w:space="0" w:color="auto"/>
              <w:left w:val="single" w:sz="4" w:space="0" w:color="auto"/>
              <w:bottom w:val="single" w:sz="4" w:space="0" w:color="auto"/>
              <w:right w:val="single" w:sz="4" w:space="0" w:color="auto"/>
            </w:tcBorders>
          </w:tcPr>
          <w:p w14:paraId="385B1524" w14:textId="77777777" w:rsidR="00A87EB6" w:rsidRPr="00A87EB6" w:rsidRDefault="00A87EB6" w:rsidP="00A87EB6">
            <w:pPr>
              <w:rPr>
                <w:rFonts w:ascii="Verdana" w:eastAsia="Times" w:hAnsi="Verdana"/>
                <w:b/>
                <w:sz w:val="16"/>
                <w:szCs w:val="16"/>
              </w:rPr>
            </w:pPr>
            <w:r w:rsidRPr="00A87EB6">
              <w:rPr>
                <w:rFonts w:ascii="Verdana" w:eastAsia="Times" w:hAnsi="Verdana"/>
                <w:b/>
                <w:sz w:val="16"/>
                <w:szCs w:val="16"/>
              </w:rPr>
              <w:t>CATEGORY</w:t>
            </w:r>
          </w:p>
        </w:tc>
        <w:tc>
          <w:tcPr>
            <w:tcW w:w="1890" w:type="dxa"/>
            <w:tcBorders>
              <w:top w:val="single" w:sz="4" w:space="0" w:color="auto"/>
              <w:left w:val="single" w:sz="4" w:space="0" w:color="auto"/>
              <w:bottom w:val="single" w:sz="4" w:space="0" w:color="auto"/>
              <w:right w:val="single" w:sz="4" w:space="0" w:color="auto"/>
            </w:tcBorders>
          </w:tcPr>
          <w:p w14:paraId="1946CC70" w14:textId="77777777" w:rsidR="00A87EB6" w:rsidRPr="00A87EB6" w:rsidRDefault="00A87EB6" w:rsidP="00A87EB6">
            <w:pPr>
              <w:rPr>
                <w:rFonts w:ascii="Verdana" w:eastAsia="Times" w:hAnsi="Verdana"/>
                <w:b/>
                <w:sz w:val="16"/>
                <w:szCs w:val="16"/>
              </w:rPr>
            </w:pPr>
            <w:r w:rsidRPr="00A87EB6">
              <w:rPr>
                <w:rFonts w:ascii="Verdana" w:eastAsia="Times" w:hAnsi="Verdana"/>
                <w:b/>
                <w:sz w:val="16"/>
                <w:szCs w:val="16"/>
              </w:rPr>
              <w:t>Sign production &amp; vocabulary</w:t>
            </w:r>
          </w:p>
        </w:tc>
        <w:tc>
          <w:tcPr>
            <w:tcW w:w="1710" w:type="dxa"/>
            <w:tcBorders>
              <w:top w:val="single" w:sz="4" w:space="0" w:color="auto"/>
              <w:left w:val="single" w:sz="4" w:space="0" w:color="auto"/>
              <w:bottom w:val="single" w:sz="4" w:space="0" w:color="auto"/>
              <w:right w:val="single" w:sz="4" w:space="0" w:color="auto"/>
            </w:tcBorders>
          </w:tcPr>
          <w:p w14:paraId="4C1DADAB" w14:textId="77777777" w:rsidR="00A87EB6" w:rsidRPr="00A87EB6" w:rsidRDefault="00A87EB6" w:rsidP="00A87EB6">
            <w:pPr>
              <w:rPr>
                <w:rFonts w:ascii="Verdana" w:eastAsia="Times" w:hAnsi="Verdana"/>
                <w:b/>
                <w:sz w:val="16"/>
                <w:szCs w:val="16"/>
              </w:rPr>
            </w:pPr>
            <w:r w:rsidRPr="00A87EB6">
              <w:rPr>
                <w:rFonts w:ascii="Verdana" w:eastAsia="Times" w:hAnsi="Verdana"/>
                <w:b/>
                <w:sz w:val="16"/>
                <w:szCs w:val="16"/>
              </w:rPr>
              <w:t>Grammar</w:t>
            </w:r>
          </w:p>
        </w:tc>
        <w:tc>
          <w:tcPr>
            <w:tcW w:w="1710" w:type="dxa"/>
            <w:tcBorders>
              <w:top w:val="single" w:sz="4" w:space="0" w:color="auto"/>
              <w:left w:val="single" w:sz="4" w:space="0" w:color="auto"/>
              <w:bottom w:val="single" w:sz="4" w:space="0" w:color="auto"/>
              <w:right w:val="single" w:sz="4" w:space="0" w:color="auto"/>
            </w:tcBorders>
          </w:tcPr>
          <w:p w14:paraId="299C4FD1" w14:textId="77777777" w:rsidR="00A87EB6" w:rsidRPr="00A87EB6" w:rsidRDefault="00A87EB6" w:rsidP="00A87EB6">
            <w:pPr>
              <w:rPr>
                <w:rFonts w:ascii="Verdana" w:eastAsia="Times" w:hAnsi="Verdana"/>
                <w:b/>
                <w:sz w:val="16"/>
                <w:szCs w:val="16"/>
              </w:rPr>
            </w:pPr>
            <w:r w:rsidRPr="00A87EB6">
              <w:rPr>
                <w:rFonts w:ascii="Verdana" w:eastAsia="Times" w:hAnsi="Verdana"/>
                <w:b/>
                <w:sz w:val="16"/>
                <w:szCs w:val="16"/>
              </w:rPr>
              <w:t>Use of Space</w:t>
            </w:r>
          </w:p>
        </w:tc>
        <w:tc>
          <w:tcPr>
            <w:tcW w:w="1170" w:type="dxa"/>
            <w:tcBorders>
              <w:top w:val="single" w:sz="4" w:space="0" w:color="auto"/>
              <w:left w:val="single" w:sz="4" w:space="0" w:color="auto"/>
              <w:bottom w:val="single" w:sz="4" w:space="0" w:color="auto"/>
              <w:right w:val="single" w:sz="4" w:space="0" w:color="auto"/>
            </w:tcBorders>
          </w:tcPr>
          <w:p w14:paraId="6CAEBE78" w14:textId="77777777" w:rsidR="00A87EB6" w:rsidRPr="00A87EB6" w:rsidRDefault="00A87EB6" w:rsidP="00A87EB6">
            <w:pPr>
              <w:rPr>
                <w:rFonts w:ascii="Verdana" w:eastAsia="Times" w:hAnsi="Verdana"/>
                <w:b/>
                <w:sz w:val="16"/>
                <w:szCs w:val="16"/>
              </w:rPr>
            </w:pPr>
            <w:r w:rsidRPr="00A87EB6">
              <w:rPr>
                <w:rFonts w:ascii="Verdana" w:eastAsia="Times" w:hAnsi="Verdana"/>
                <w:b/>
                <w:sz w:val="16"/>
                <w:szCs w:val="16"/>
              </w:rPr>
              <w:t>Affect</w:t>
            </w:r>
          </w:p>
        </w:tc>
        <w:tc>
          <w:tcPr>
            <w:tcW w:w="1867" w:type="dxa"/>
            <w:tcBorders>
              <w:top w:val="single" w:sz="4" w:space="0" w:color="auto"/>
              <w:left w:val="single" w:sz="4" w:space="0" w:color="auto"/>
              <w:bottom w:val="single" w:sz="4" w:space="0" w:color="auto"/>
              <w:right w:val="single" w:sz="4" w:space="0" w:color="auto"/>
            </w:tcBorders>
          </w:tcPr>
          <w:p w14:paraId="06CDEE9E" w14:textId="77777777" w:rsidR="00A87EB6" w:rsidRPr="00A87EB6" w:rsidRDefault="00A87EB6" w:rsidP="00A87EB6">
            <w:pPr>
              <w:rPr>
                <w:rFonts w:ascii="Verdana" w:eastAsia="Times" w:hAnsi="Verdana"/>
                <w:b/>
                <w:sz w:val="16"/>
                <w:szCs w:val="16"/>
              </w:rPr>
            </w:pPr>
            <w:r w:rsidRPr="00A87EB6">
              <w:rPr>
                <w:rFonts w:ascii="Verdana" w:eastAsia="Times" w:hAnsi="Verdana"/>
                <w:b/>
                <w:sz w:val="16"/>
                <w:szCs w:val="16"/>
              </w:rPr>
              <w:t>Pacing and Pausing</w:t>
            </w:r>
          </w:p>
        </w:tc>
      </w:tr>
      <w:tr w:rsidR="00A87EB6" w:rsidRPr="00A87EB6" w14:paraId="4933E666" w14:textId="77777777" w:rsidTr="00A87EB6">
        <w:trPr>
          <w:trHeight w:val="1650"/>
        </w:trPr>
        <w:tc>
          <w:tcPr>
            <w:tcW w:w="1728" w:type="dxa"/>
            <w:tcBorders>
              <w:top w:val="single" w:sz="4" w:space="0" w:color="auto"/>
              <w:left w:val="single" w:sz="4" w:space="0" w:color="auto"/>
              <w:bottom w:val="single" w:sz="4" w:space="0" w:color="auto"/>
              <w:right w:val="single" w:sz="4" w:space="0" w:color="auto"/>
            </w:tcBorders>
          </w:tcPr>
          <w:p w14:paraId="51B48DE8" w14:textId="77777777" w:rsidR="00A87EB6" w:rsidRPr="00A87EB6" w:rsidRDefault="00A87EB6" w:rsidP="00A87EB6">
            <w:pPr>
              <w:rPr>
                <w:rFonts w:ascii="Verdana" w:eastAsia="Times" w:hAnsi="Verdana"/>
                <w:b/>
                <w:sz w:val="16"/>
                <w:szCs w:val="16"/>
              </w:rPr>
            </w:pPr>
            <w:r w:rsidRPr="00A87EB6">
              <w:rPr>
                <w:rFonts w:ascii="Verdana" w:eastAsia="Times" w:hAnsi="Verdana"/>
                <w:b/>
                <w:sz w:val="16"/>
                <w:szCs w:val="16"/>
              </w:rPr>
              <w:t>Excellent control</w:t>
            </w:r>
          </w:p>
        </w:tc>
        <w:tc>
          <w:tcPr>
            <w:tcW w:w="1890" w:type="dxa"/>
            <w:tcBorders>
              <w:top w:val="single" w:sz="4" w:space="0" w:color="auto"/>
              <w:left w:val="single" w:sz="4" w:space="0" w:color="auto"/>
              <w:bottom w:val="single" w:sz="4" w:space="0" w:color="auto"/>
              <w:right w:val="single" w:sz="4" w:space="0" w:color="auto"/>
            </w:tcBorders>
          </w:tcPr>
          <w:p w14:paraId="16B4DA92" w14:textId="77777777" w:rsidR="00A87EB6" w:rsidRPr="00A87EB6" w:rsidRDefault="00A87EB6" w:rsidP="00A87EB6">
            <w:pPr>
              <w:rPr>
                <w:rFonts w:eastAsia="Times"/>
                <w:sz w:val="16"/>
                <w:szCs w:val="16"/>
              </w:rPr>
            </w:pPr>
            <w:r w:rsidRPr="00A87EB6">
              <w:rPr>
                <w:rFonts w:eastAsia="Times"/>
                <w:sz w:val="16"/>
                <w:szCs w:val="16"/>
              </w:rPr>
              <w:t>High level of equivalence between SL and TL; produces signs accurately, both structurally and conceptually; wide range of well-chosen vocab</w:t>
            </w:r>
          </w:p>
        </w:tc>
        <w:tc>
          <w:tcPr>
            <w:tcW w:w="1710" w:type="dxa"/>
            <w:tcBorders>
              <w:top w:val="single" w:sz="4" w:space="0" w:color="auto"/>
              <w:left w:val="single" w:sz="4" w:space="0" w:color="auto"/>
              <w:bottom w:val="single" w:sz="4" w:space="0" w:color="auto"/>
              <w:right w:val="single" w:sz="4" w:space="0" w:color="auto"/>
            </w:tcBorders>
          </w:tcPr>
          <w:p w14:paraId="3331CBFC" w14:textId="77777777" w:rsidR="00A87EB6" w:rsidRPr="00A87EB6" w:rsidRDefault="00A87EB6" w:rsidP="00A87EB6">
            <w:pPr>
              <w:rPr>
                <w:rFonts w:eastAsia="Times"/>
                <w:sz w:val="16"/>
                <w:szCs w:val="16"/>
              </w:rPr>
            </w:pPr>
            <w:r w:rsidRPr="00A87EB6">
              <w:rPr>
                <w:rFonts w:eastAsia="Times"/>
                <w:sz w:val="16"/>
                <w:szCs w:val="16"/>
              </w:rPr>
              <w:t>ASL syntax successfully conveys a wide range of grammatical structures (T/C, conditionals, RHQs, etc.); ability to use complete and complex sentences</w:t>
            </w:r>
          </w:p>
        </w:tc>
        <w:tc>
          <w:tcPr>
            <w:tcW w:w="1710" w:type="dxa"/>
            <w:tcBorders>
              <w:top w:val="single" w:sz="4" w:space="0" w:color="auto"/>
              <w:left w:val="single" w:sz="4" w:space="0" w:color="auto"/>
              <w:bottom w:val="single" w:sz="4" w:space="0" w:color="auto"/>
              <w:right w:val="single" w:sz="4" w:space="0" w:color="auto"/>
            </w:tcBorders>
          </w:tcPr>
          <w:p w14:paraId="186B5E30" w14:textId="77777777" w:rsidR="00A87EB6" w:rsidRPr="00A87EB6" w:rsidRDefault="00A87EB6" w:rsidP="00A87EB6">
            <w:pPr>
              <w:rPr>
                <w:rFonts w:eastAsia="Times"/>
                <w:sz w:val="16"/>
                <w:szCs w:val="16"/>
              </w:rPr>
            </w:pPr>
            <w:r w:rsidRPr="00A87EB6">
              <w:rPr>
                <w:rFonts w:eastAsia="Times"/>
                <w:sz w:val="16"/>
                <w:szCs w:val="16"/>
              </w:rPr>
              <w:t>Signing space is appropriate; clear establishment and use of referents; excellent use of spatial aspects of expansion features</w:t>
            </w:r>
          </w:p>
        </w:tc>
        <w:tc>
          <w:tcPr>
            <w:tcW w:w="1170" w:type="dxa"/>
            <w:tcBorders>
              <w:top w:val="single" w:sz="4" w:space="0" w:color="auto"/>
              <w:left w:val="single" w:sz="4" w:space="0" w:color="auto"/>
              <w:bottom w:val="single" w:sz="4" w:space="0" w:color="auto"/>
              <w:right w:val="single" w:sz="4" w:space="0" w:color="auto"/>
            </w:tcBorders>
          </w:tcPr>
          <w:p w14:paraId="6A091088" w14:textId="77777777" w:rsidR="00A87EB6" w:rsidRPr="00A87EB6" w:rsidRDefault="00A87EB6" w:rsidP="00A87EB6">
            <w:pPr>
              <w:rPr>
                <w:rFonts w:eastAsia="Times"/>
                <w:sz w:val="16"/>
                <w:szCs w:val="16"/>
              </w:rPr>
            </w:pPr>
            <w:r w:rsidRPr="00A87EB6">
              <w:rPr>
                <w:rFonts w:eastAsia="Times"/>
                <w:sz w:val="16"/>
                <w:szCs w:val="16"/>
              </w:rPr>
              <w:t>High level of equivalence between source text and target text</w:t>
            </w:r>
          </w:p>
        </w:tc>
        <w:tc>
          <w:tcPr>
            <w:tcW w:w="1867" w:type="dxa"/>
            <w:tcBorders>
              <w:top w:val="single" w:sz="4" w:space="0" w:color="auto"/>
              <w:left w:val="single" w:sz="4" w:space="0" w:color="auto"/>
              <w:bottom w:val="single" w:sz="4" w:space="0" w:color="auto"/>
              <w:right w:val="single" w:sz="4" w:space="0" w:color="auto"/>
            </w:tcBorders>
          </w:tcPr>
          <w:p w14:paraId="78CC1AFA" w14:textId="77777777" w:rsidR="00A87EB6" w:rsidRPr="00A87EB6" w:rsidRDefault="00A87EB6" w:rsidP="00A87EB6">
            <w:pPr>
              <w:rPr>
                <w:rFonts w:eastAsia="Times"/>
                <w:sz w:val="16"/>
                <w:szCs w:val="16"/>
              </w:rPr>
            </w:pPr>
            <w:r w:rsidRPr="00A87EB6">
              <w:rPr>
                <w:rFonts w:eastAsia="Times"/>
                <w:sz w:val="16"/>
                <w:szCs w:val="16"/>
              </w:rPr>
              <w:t>Smooth and fluid production; few to no hesitations; pausing where appropriate</w:t>
            </w:r>
          </w:p>
        </w:tc>
      </w:tr>
      <w:tr w:rsidR="00A87EB6" w:rsidRPr="00A87EB6" w14:paraId="15F68098" w14:textId="77777777" w:rsidTr="00A87EB6">
        <w:trPr>
          <w:trHeight w:val="1901"/>
        </w:trPr>
        <w:tc>
          <w:tcPr>
            <w:tcW w:w="1728" w:type="dxa"/>
            <w:tcBorders>
              <w:top w:val="single" w:sz="4" w:space="0" w:color="auto"/>
              <w:left w:val="single" w:sz="4" w:space="0" w:color="auto"/>
              <w:bottom w:val="single" w:sz="4" w:space="0" w:color="auto"/>
              <w:right w:val="single" w:sz="4" w:space="0" w:color="auto"/>
            </w:tcBorders>
          </w:tcPr>
          <w:p w14:paraId="671AC160" w14:textId="77777777" w:rsidR="00A87EB6" w:rsidRPr="00A87EB6" w:rsidRDefault="00A87EB6" w:rsidP="00A87EB6">
            <w:pPr>
              <w:rPr>
                <w:rFonts w:ascii="Verdana" w:eastAsia="Times" w:hAnsi="Verdana"/>
                <w:b/>
                <w:sz w:val="16"/>
                <w:szCs w:val="16"/>
              </w:rPr>
            </w:pPr>
            <w:r w:rsidRPr="00A87EB6">
              <w:rPr>
                <w:rFonts w:ascii="Verdana" w:eastAsia="Times" w:hAnsi="Verdana"/>
                <w:b/>
                <w:sz w:val="16"/>
                <w:szCs w:val="16"/>
              </w:rPr>
              <w:t>Good control</w:t>
            </w:r>
          </w:p>
        </w:tc>
        <w:tc>
          <w:tcPr>
            <w:tcW w:w="1890" w:type="dxa"/>
            <w:tcBorders>
              <w:top w:val="single" w:sz="4" w:space="0" w:color="auto"/>
              <w:left w:val="single" w:sz="4" w:space="0" w:color="auto"/>
              <w:bottom w:val="single" w:sz="4" w:space="0" w:color="auto"/>
              <w:right w:val="single" w:sz="4" w:space="0" w:color="auto"/>
            </w:tcBorders>
          </w:tcPr>
          <w:p w14:paraId="0879766A" w14:textId="77777777" w:rsidR="00A87EB6" w:rsidRPr="00A87EB6" w:rsidRDefault="00A87EB6" w:rsidP="00A87EB6">
            <w:pPr>
              <w:rPr>
                <w:rFonts w:eastAsia="Times"/>
                <w:sz w:val="16"/>
                <w:szCs w:val="16"/>
              </w:rPr>
            </w:pPr>
            <w:r w:rsidRPr="00A87EB6">
              <w:rPr>
                <w:rFonts w:eastAsia="Times"/>
                <w:sz w:val="16"/>
                <w:szCs w:val="16"/>
              </w:rPr>
              <w:t>Produces most signs accurately, both structurally and conceptually; good range of vocabulary</w:t>
            </w:r>
          </w:p>
        </w:tc>
        <w:tc>
          <w:tcPr>
            <w:tcW w:w="1710" w:type="dxa"/>
            <w:tcBorders>
              <w:top w:val="single" w:sz="4" w:space="0" w:color="auto"/>
              <w:left w:val="single" w:sz="4" w:space="0" w:color="auto"/>
              <w:bottom w:val="single" w:sz="4" w:space="0" w:color="auto"/>
              <w:right w:val="single" w:sz="4" w:space="0" w:color="auto"/>
            </w:tcBorders>
          </w:tcPr>
          <w:p w14:paraId="36C0819F" w14:textId="77777777" w:rsidR="00A87EB6" w:rsidRPr="00A87EB6" w:rsidRDefault="00A87EB6" w:rsidP="00A87EB6">
            <w:pPr>
              <w:rPr>
                <w:rFonts w:eastAsia="Times"/>
                <w:sz w:val="16"/>
                <w:szCs w:val="16"/>
              </w:rPr>
            </w:pPr>
            <w:r w:rsidRPr="00A87EB6">
              <w:rPr>
                <w:rFonts w:eastAsia="Times"/>
                <w:sz w:val="16"/>
                <w:szCs w:val="16"/>
              </w:rPr>
              <w:t>ASL syntax conveys a range of grammatical structures (T/C, conditional, RHQs, etc.); mostly complete sentences that are complex, with few errors</w:t>
            </w:r>
          </w:p>
        </w:tc>
        <w:tc>
          <w:tcPr>
            <w:tcW w:w="1710" w:type="dxa"/>
            <w:tcBorders>
              <w:top w:val="single" w:sz="4" w:space="0" w:color="auto"/>
              <w:left w:val="single" w:sz="4" w:space="0" w:color="auto"/>
              <w:bottom w:val="single" w:sz="4" w:space="0" w:color="auto"/>
              <w:right w:val="single" w:sz="4" w:space="0" w:color="auto"/>
            </w:tcBorders>
          </w:tcPr>
          <w:p w14:paraId="123984AF" w14:textId="77777777" w:rsidR="00A87EB6" w:rsidRPr="00A87EB6" w:rsidRDefault="00A87EB6" w:rsidP="00A87EB6">
            <w:pPr>
              <w:rPr>
                <w:rFonts w:eastAsia="Times"/>
                <w:sz w:val="16"/>
                <w:szCs w:val="16"/>
              </w:rPr>
            </w:pPr>
            <w:r w:rsidRPr="00A87EB6">
              <w:rPr>
                <w:rFonts w:eastAsia="Times"/>
                <w:sz w:val="16"/>
                <w:szCs w:val="16"/>
              </w:rPr>
              <w:t>Clear establishment and use of referents with few errors; limited command of spatial aspects of expansion features</w:t>
            </w:r>
          </w:p>
        </w:tc>
        <w:tc>
          <w:tcPr>
            <w:tcW w:w="1170" w:type="dxa"/>
            <w:tcBorders>
              <w:top w:val="single" w:sz="4" w:space="0" w:color="auto"/>
              <w:left w:val="single" w:sz="4" w:space="0" w:color="auto"/>
              <w:bottom w:val="single" w:sz="4" w:space="0" w:color="auto"/>
              <w:right w:val="single" w:sz="4" w:space="0" w:color="auto"/>
            </w:tcBorders>
          </w:tcPr>
          <w:p w14:paraId="43A3F1D6" w14:textId="77777777" w:rsidR="00A87EB6" w:rsidRPr="00A87EB6" w:rsidRDefault="00A87EB6" w:rsidP="00A87EB6">
            <w:pPr>
              <w:rPr>
                <w:rFonts w:eastAsia="Times"/>
                <w:sz w:val="16"/>
                <w:szCs w:val="16"/>
              </w:rPr>
            </w:pPr>
            <w:r w:rsidRPr="00A87EB6">
              <w:rPr>
                <w:rFonts w:eastAsia="Times"/>
                <w:sz w:val="16"/>
                <w:szCs w:val="16"/>
              </w:rPr>
              <w:t>Mostly successful representation of source text affect</w:t>
            </w:r>
          </w:p>
        </w:tc>
        <w:tc>
          <w:tcPr>
            <w:tcW w:w="1867" w:type="dxa"/>
            <w:tcBorders>
              <w:top w:val="single" w:sz="4" w:space="0" w:color="auto"/>
              <w:left w:val="single" w:sz="4" w:space="0" w:color="auto"/>
              <w:bottom w:val="single" w:sz="4" w:space="0" w:color="auto"/>
              <w:right w:val="single" w:sz="4" w:space="0" w:color="auto"/>
            </w:tcBorders>
          </w:tcPr>
          <w:p w14:paraId="0381646E" w14:textId="77777777" w:rsidR="00A87EB6" w:rsidRPr="00A87EB6" w:rsidRDefault="00A87EB6" w:rsidP="00A87EB6">
            <w:pPr>
              <w:rPr>
                <w:rFonts w:eastAsia="Times"/>
                <w:sz w:val="16"/>
                <w:szCs w:val="16"/>
              </w:rPr>
            </w:pPr>
            <w:r w:rsidRPr="00A87EB6">
              <w:rPr>
                <w:rFonts w:eastAsia="Times"/>
                <w:sz w:val="16"/>
                <w:szCs w:val="16"/>
              </w:rPr>
              <w:t>Production is relatively smooth but contains some hesitation and unevenness.</w:t>
            </w:r>
          </w:p>
        </w:tc>
      </w:tr>
      <w:tr w:rsidR="00A87EB6" w:rsidRPr="00A87EB6" w14:paraId="3243E4D0" w14:textId="77777777" w:rsidTr="00A87EB6">
        <w:trPr>
          <w:trHeight w:val="1188"/>
        </w:trPr>
        <w:tc>
          <w:tcPr>
            <w:tcW w:w="1728" w:type="dxa"/>
            <w:tcBorders>
              <w:top w:val="single" w:sz="4" w:space="0" w:color="auto"/>
              <w:left w:val="single" w:sz="4" w:space="0" w:color="auto"/>
              <w:bottom w:val="single" w:sz="4" w:space="0" w:color="auto"/>
              <w:right w:val="single" w:sz="4" w:space="0" w:color="auto"/>
            </w:tcBorders>
          </w:tcPr>
          <w:p w14:paraId="2CAFF646" w14:textId="77777777" w:rsidR="00A87EB6" w:rsidRPr="00A87EB6" w:rsidRDefault="00A87EB6" w:rsidP="00A87EB6">
            <w:pPr>
              <w:rPr>
                <w:rFonts w:ascii="Verdana" w:eastAsia="Times" w:hAnsi="Verdana"/>
                <w:b/>
                <w:sz w:val="16"/>
                <w:szCs w:val="16"/>
              </w:rPr>
            </w:pPr>
            <w:r w:rsidRPr="00A87EB6">
              <w:rPr>
                <w:rFonts w:ascii="Verdana" w:eastAsia="Times" w:hAnsi="Verdana"/>
                <w:b/>
                <w:sz w:val="16"/>
                <w:szCs w:val="16"/>
              </w:rPr>
              <w:t>Adequate control</w:t>
            </w:r>
          </w:p>
        </w:tc>
        <w:tc>
          <w:tcPr>
            <w:tcW w:w="1890" w:type="dxa"/>
            <w:tcBorders>
              <w:top w:val="single" w:sz="4" w:space="0" w:color="auto"/>
              <w:left w:val="single" w:sz="4" w:space="0" w:color="auto"/>
              <w:bottom w:val="single" w:sz="4" w:space="0" w:color="auto"/>
              <w:right w:val="single" w:sz="4" w:space="0" w:color="auto"/>
            </w:tcBorders>
          </w:tcPr>
          <w:p w14:paraId="7587B7F7" w14:textId="77777777" w:rsidR="00A87EB6" w:rsidRPr="00A87EB6" w:rsidRDefault="00A87EB6" w:rsidP="00A87EB6">
            <w:pPr>
              <w:rPr>
                <w:rFonts w:eastAsia="Times"/>
                <w:sz w:val="16"/>
                <w:szCs w:val="16"/>
              </w:rPr>
            </w:pPr>
            <w:r w:rsidRPr="00A87EB6">
              <w:rPr>
                <w:rFonts w:eastAsia="Times"/>
                <w:sz w:val="16"/>
                <w:szCs w:val="16"/>
              </w:rPr>
              <w:t>Produces signs inaccurately, structurally and/or conceptually; limited range of vocabulary; source text is retrievable</w:t>
            </w:r>
          </w:p>
        </w:tc>
        <w:tc>
          <w:tcPr>
            <w:tcW w:w="1710" w:type="dxa"/>
            <w:tcBorders>
              <w:top w:val="single" w:sz="4" w:space="0" w:color="auto"/>
              <w:left w:val="single" w:sz="4" w:space="0" w:color="auto"/>
              <w:bottom w:val="single" w:sz="4" w:space="0" w:color="auto"/>
              <w:right w:val="single" w:sz="4" w:space="0" w:color="auto"/>
            </w:tcBorders>
          </w:tcPr>
          <w:p w14:paraId="72A96514" w14:textId="77777777" w:rsidR="00A87EB6" w:rsidRPr="00A87EB6" w:rsidRDefault="00A87EB6" w:rsidP="00A87EB6">
            <w:pPr>
              <w:rPr>
                <w:rFonts w:eastAsia="Times"/>
                <w:sz w:val="16"/>
                <w:szCs w:val="16"/>
              </w:rPr>
            </w:pPr>
            <w:r w:rsidRPr="00A87EB6">
              <w:rPr>
                <w:rFonts w:eastAsia="Times"/>
                <w:sz w:val="16"/>
                <w:szCs w:val="16"/>
              </w:rPr>
              <w:t xml:space="preserve">Source text rendered faithfully with occasional lapses and elisions </w:t>
            </w:r>
          </w:p>
        </w:tc>
        <w:tc>
          <w:tcPr>
            <w:tcW w:w="1710" w:type="dxa"/>
            <w:tcBorders>
              <w:top w:val="single" w:sz="4" w:space="0" w:color="auto"/>
              <w:left w:val="single" w:sz="4" w:space="0" w:color="auto"/>
              <w:bottom w:val="single" w:sz="4" w:space="0" w:color="auto"/>
              <w:right w:val="single" w:sz="4" w:space="0" w:color="auto"/>
            </w:tcBorders>
          </w:tcPr>
          <w:p w14:paraId="6797B543" w14:textId="77777777" w:rsidR="00A87EB6" w:rsidRPr="00A87EB6" w:rsidRDefault="00A87EB6" w:rsidP="00A87EB6">
            <w:pPr>
              <w:rPr>
                <w:rFonts w:eastAsia="Times"/>
                <w:sz w:val="16"/>
                <w:szCs w:val="16"/>
              </w:rPr>
            </w:pPr>
            <w:r w:rsidRPr="00A87EB6">
              <w:rPr>
                <w:rFonts w:eastAsia="Times"/>
                <w:sz w:val="16"/>
                <w:szCs w:val="16"/>
              </w:rPr>
              <w:t>Establishment and use of referents are not clear, but meaning of source text is retrievable</w:t>
            </w:r>
          </w:p>
        </w:tc>
        <w:tc>
          <w:tcPr>
            <w:tcW w:w="1170" w:type="dxa"/>
            <w:tcBorders>
              <w:top w:val="single" w:sz="4" w:space="0" w:color="auto"/>
              <w:left w:val="single" w:sz="4" w:space="0" w:color="auto"/>
              <w:bottom w:val="single" w:sz="4" w:space="0" w:color="auto"/>
              <w:right w:val="single" w:sz="4" w:space="0" w:color="auto"/>
            </w:tcBorders>
          </w:tcPr>
          <w:p w14:paraId="4211B510" w14:textId="77777777" w:rsidR="00A87EB6" w:rsidRPr="00A87EB6" w:rsidRDefault="00A87EB6" w:rsidP="00A87EB6">
            <w:pPr>
              <w:rPr>
                <w:rFonts w:eastAsia="Times"/>
                <w:sz w:val="16"/>
                <w:szCs w:val="16"/>
              </w:rPr>
            </w:pPr>
            <w:r w:rsidRPr="00A87EB6">
              <w:rPr>
                <w:rFonts w:eastAsia="Times"/>
                <w:sz w:val="16"/>
                <w:szCs w:val="16"/>
              </w:rPr>
              <w:t>Offers fair representation of source text</w:t>
            </w:r>
          </w:p>
        </w:tc>
        <w:tc>
          <w:tcPr>
            <w:tcW w:w="1867" w:type="dxa"/>
            <w:tcBorders>
              <w:top w:val="single" w:sz="4" w:space="0" w:color="auto"/>
              <w:left w:val="single" w:sz="4" w:space="0" w:color="auto"/>
              <w:bottom w:val="single" w:sz="4" w:space="0" w:color="auto"/>
              <w:right w:val="single" w:sz="4" w:space="0" w:color="auto"/>
            </w:tcBorders>
          </w:tcPr>
          <w:p w14:paraId="3C5C0BF7" w14:textId="77777777" w:rsidR="00A87EB6" w:rsidRPr="00A87EB6" w:rsidRDefault="00A87EB6" w:rsidP="00A87EB6">
            <w:pPr>
              <w:rPr>
                <w:rFonts w:eastAsia="Times"/>
                <w:sz w:val="16"/>
                <w:szCs w:val="16"/>
              </w:rPr>
            </w:pPr>
            <w:r w:rsidRPr="00A87EB6">
              <w:rPr>
                <w:rFonts w:eastAsia="Times"/>
                <w:sz w:val="16"/>
                <w:szCs w:val="16"/>
              </w:rPr>
              <w:t>Production is frequently hesitant and jerky</w:t>
            </w:r>
          </w:p>
        </w:tc>
      </w:tr>
      <w:tr w:rsidR="00A87EB6" w:rsidRPr="00A87EB6" w14:paraId="5CEF784B" w14:textId="77777777" w:rsidTr="00A87EB6">
        <w:trPr>
          <w:trHeight w:val="941"/>
        </w:trPr>
        <w:tc>
          <w:tcPr>
            <w:tcW w:w="1728" w:type="dxa"/>
            <w:tcBorders>
              <w:top w:val="single" w:sz="4" w:space="0" w:color="auto"/>
              <w:left w:val="single" w:sz="4" w:space="0" w:color="auto"/>
              <w:bottom w:val="single" w:sz="4" w:space="0" w:color="auto"/>
              <w:right w:val="single" w:sz="4" w:space="0" w:color="auto"/>
            </w:tcBorders>
          </w:tcPr>
          <w:p w14:paraId="71ADD07B" w14:textId="77777777" w:rsidR="00A87EB6" w:rsidRPr="00A87EB6" w:rsidRDefault="00A87EB6" w:rsidP="00A87EB6">
            <w:pPr>
              <w:rPr>
                <w:rFonts w:ascii="Verdana" w:eastAsia="Times" w:hAnsi="Verdana"/>
                <w:b/>
                <w:sz w:val="16"/>
                <w:szCs w:val="16"/>
              </w:rPr>
            </w:pPr>
            <w:r w:rsidRPr="00A87EB6">
              <w:rPr>
                <w:rFonts w:ascii="Verdana" w:eastAsia="Times" w:hAnsi="Verdana"/>
                <w:b/>
                <w:sz w:val="16"/>
                <w:szCs w:val="16"/>
              </w:rPr>
              <w:t>Weak (or no) control</w:t>
            </w:r>
          </w:p>
        </w:tc>
        <w:tc>
          <w:tcPr>
            <w:tcW w:w="1890" w:type="dxa"/>
            <w:tcBorders>
              <w:top w:val="single" w:sz="4" w:space="0" w:color="auto"/>
              <w:left w:val="single" w:sz="4" w:space="0" w:color="auto"/>
              <w:bottom w:val="single" w:sz="4" w:space="0" w:color="auto"/>
              <w:right w:val="single" w:sz="4" w:space="0" w:color="auto"/>
            </w:tcBorders>
          </w:tcPr>
          <w:p w14:paraId="3424057B" w14:textId="77777777" w:rsidR="00A87EB6" w:rsidRPr="00A87EB6" w:rsidRDefault="00A87EB6" w:rsidP="00A87EB6">
            <w:pPr>
              <w:rPr>
                <w:rFonts w:eastAsia="Times"/>
                <w:sz w:val="16"/>
                <w:szCs w:val="16"/>
              </w:rPr>
            </w:pPr>
            <w:r w:rsidRPr="00A87EB6">
              <w:rPr>
                <w:rFonts w:eastAsia="Times"/>
                <w:sz w:val="16"/>
                <w:szCs w:val="16"/>
              </w:rPr>
              <w:t>Structural and/or conceptual clarity of signs is lacking; limited vocabulary…rendering the source text irretrievable</w:t>
            </w:r>
          </w:p>
        </w:tc>
        <w:tc>
          <w:tcPr>
            <w:tcW w:w="1710" w:type="dxa"/>
            <w:tcBorders>
              <w:top w:val="single" w:sz="4" w:space="0" w:color="auto"/>
              <w:left w:val="single" w:sz="4" w:space="0" w:color="auto"/>
              <w:bottom w:val="single" w:sz="4" w:space="0" w:color="auto"/>
              <w:right w:val="single" w:sz="4" w:space="0" w:color="auto"/>
            </w:tcBorders>
          </w:tcPr>
          <w:p w14:paraId="64F310D4" w14:textId="77777777" w:rsidR="00A87EB6" w:rsidRPr="00A87EB6" w:rsidRDefault="00A87EB6" w:rsidP="00A87EB6">
            <w:pPr>
              <w:rPr>
                <w:rFonts w:eastAsia="Times"/>
                <w:sz w:val="16"/>
                <w:szCs w:val="16"/>
              </w:rPr>
            </w:pPr>
            <w:r w:rsidRPr="00A87EB6">
              <w:rPr>
                <w:rFonts w:eastAsia="Times"/>
                <w:sz w:val="16"/>
                <w:szCs w:val="16"/>
              </w:rPr>
              <w:t>Limited range of grammatical structures; incomplete sentences that obscure meaning</w:t>
            </w:r>
          </w:p>
        </w:tc>
        <w:tc>
          <w:tcPr>
            <w:tcW w:w="1710" w:type="dxa"/>
            <w:tcBorders>
              <w:top w:val="single" w:sz="4" w:space="0" w:color="auto"/>
              <w:left w:val="single" w:sz="4" w:space="0" w:color="auto"/>
              <w:bottom w:val="single" w:sz="4" w:space="0" w:color="auto"/>
              <w:right w:val="single" w:sz="4" w:space="0" w:color="auto"/>
            </w:tcBorders>
          </w:tcPr>
          <w:p w14:paraId="5BD98A5A" w14:textId="77777777" w:rsidR="00A87EB6" w:rsidRPr="00A87EB6" w:rsidRDefault="00A87EB6" w:rsidP="00A87EB6">
            <w:pPr>
              <w:rPr>
                <w:rFonts w:eastAsia="Times"/>
                <w:sz w:val="16"/>
                <w:szCs w:val="16"/>
              </w:rPr>
            </w:pPr>
            <w:r w:rsidRPr="00A87EB6">
              <w:rPr>
                <w:rFonts w:eastAsia="Times"/>
                <w:sz w:val="16"/>
                <w:szCs w:val="16"/>
              </w:rPr>
              <w:t>Establishment and use of referents are not clear and rendered message is not retrievable</w:t>
            </w:r>
          </w:p>
        </w:tc>
        <w:tc>
          <w:tcPr>
            <w:tcW w:w="1170" w:type="dxa"/>
            <w:tcBorders>
              <w:top w:val="single" w:sz="4" w:space="0" w:color="auto"/>
              <w:left w:val="single" w:sz="4" w:space="0" w:color="auto"/>
              <w:bottom w:val="single" w:sz="4" w:space="0" w:color="auto"/>
              <w:right w:val="single" w:sz="4" w:space="0" w:color="auto"/>
            </w:tcBorders>
          </w:tcPr>
          <w:p w14:paraId="439D89C5" w14:textId="77777777" w:rsidR="00A87EB6" w:rsidRPr="00A87EB6" w:rsidRDefault="00A87EB6" w:rsidP="00A87EB6">
            <w:pPr>
              <w:rPr>
                <w:rFonts w:eastAsia="Times"/>
                <w:sz w:val="16"/>
                <w:szCs w:val="16"/>
              </w:rPr>
            </w:pPr>
            <w:r w:rsidRPr="00A87EB6">
              <w:rPr>
                <w:rFonts w:eastAsia="Times"/>
                <w:sz w:val="16"/>
                <w:szCs w:val="16"/>
              </w:rPr>
              <w:t>Affect is largely absent</w:t>
            </w:r>
          </w:p>
        </w:tc>
        <w:tc>
          <w:tcPr>
            <w:tcW w:w="1867" w:type="dxa"/>
            <w:tcBorders>
              <w:top w:val="single" w:sz="4" w:space="0" w:color="auto"/>
              <w:left w:val="single" w:sz="4" w:space="0" w:color="auto"/>
              <w:bottom w:val="single" w:sz="4" w:space="0" w:color="auto"/>
              <w:right w:val="single" w:sz="4" w:space="0" w:color="auto"/>
            </w:tcBorders>
          </w:tcPr>
          <w:p w14:paraId="0DBB13B3" w14:textId="77777777" w:rsidR="00A87EB6" w:rsidRPr="00A87EB6" w:rsidRDefault="00A87EB6" w:rsidP="00A87EB6">
            <w:pPr>
              <w:rPr>
                <w:rFonts w:eastAsia="Times"/>
                <w:sz w:val="16"/>
                <w:szCs w:val="16"/>
              </w:rPr>
            </w:pPr>
            <w:r w:rsidRPr="00A87EB6">
              <w:rPr>
                <w:rFonts w:eastAsia="Times"/>
                <w:sz w:val="16"/>
                <w:szCs w:val="16"/>
              </w:rPr>
              <w:t>Production is slow and choppy; excessive pauses make comprehension of the source text difficult</w:t>
            </w:r>
          </w:p>
        </w:tc>
      </w:tr>
    </w:tbl>
    <w:p w14:paraId="52A25079" w14:textId="77777777" w:rsidR="00A87EB6" w:rsidRDefault="00A87EB6" w:rsidP="007574BB">
      <w:pPr>
        <w:rPr>
          <w:sz w:val="22"/>
          <w:szCs w:val="22"/>
        </w:rPr>
      </w:pPr>
    </w:p>
    <w:p w14:paraId="55514031" w14:textId="77777777" w:rsidR="00D548EA" w:rsidRDefault="00D548EA" w:rsidP="007574BB">
      <w:pPr>
        <w:rPr>
          <w:sz w:val="22"/>
          <w:szCs w:val="22"/>
        </w:rPr>
      </w:pPr>
    </w:p>
    <w:p w14:paraId="0FDE4AC9" w14:textId="5DE7AE80" w:rsidR="004607C0" w:rsidRPr="004607C0" w:rsidRDefault="004607C0" w:rsidP="007574BB">
      <w:pPr>
        <w:rPr>
          <w:b/>
          <w:i/>
          <w:sz w:val="22"/>
          <w:szCs w:val="22"/>
          <w:u w:val="single"/>
        </w:rPr>
      </w:pPr>
      <w:r w:rsidRPr="004607C0">
        <w:rPr>
          <w:b/>
          <w:i/>
          <w:sz w:val="22"/>
          <w:szCs w:val="22"/>
          <w:u w:val="single"/>
        </w:rPr>
        <w:t>Challenges:</w:t>
      </w:r>
    </w:p>
    <w:p w14:paraId="3AD944D5" w14:textId="77777777" w:rsidR="007574BB" w:rsidRPr="007574BB" w:rsidRDefault="007574BB" w:rsidP="007574BB">
      <w:pPr>
        <w:rPr>
          <w:sz w:val="22"/>
          <w:szCs w:val="22"/>
        </w:rPr>
      </w:pPr>
    </w:p>
    <w:p w14:paraId="31DDD1D2" w14:textId="1ABB7946" w:rsidR="007574BB" w:rsidRDefault="00B63354" w:rsidP="00D53459">
      <w:pPr>
        <w:rPr>
          <w:sz w:val="22"/>
          <w:szCs w:val="22"/>
        </w:rPr>
      </w:pPr>
      <w:r>
        <w:rPr>
          <w:sz w:val="22"/>
          <w:szCs w:val="22"/>
        </w:rPr>
        <w:t>As a result of evaluating the program</w:t>
      </w:r>
      <w:r w:rsidR="00647C6F">
        <w:rPr>
          <w:sz w:val="22"/>
          <w:szCs w:val="22"/>
        </w:rPr>
        <w:t>,</w:t>
      </w:r>
      <w:r>
        <w:rPr>
          <w:sz w:val="22"/>
          <w:szCs w:val="22"/>
        </w:rPr>
        <w:t xml:space="preserve"> we realize we face certain challenges.</w:t>
      </w:r>
      <w:r w:rsidR="00285B00">
        <w:rPr>
          <w:sz w:val="22"/>
          <w:szCs w:val="22"/>
        </w:rPr>
        <w:t xml:space="preserve"> The</w:t>
      </w:r>
      <w:r w:rsidR="00E0435D">
        <w:rPr>
          <w:sz w:val="22"/>
          <w:szCs w:val="22"/>
        </w:rPr>
        <w:t xml:space="preserve"> challenges we face are:</w:t>
      </w:r>
    </w:p>
    <w:p w14:paraId="25C729B3" w14:textId="77777777" w:rsidR="007574BB" w:rsidRDefault="007574BB" w:rsidP="00D53459">
      <w:pPr>
        <w:rPr>
          <w:sz w:val="22"/>
          <w:szCs w:val="22"/>
        </w:rPr>
      </w:pPr>
    </w:p>
    <w:p w14:paraId="394E8C08" w14:textId="77777777" w:rsidR="00E0435D" w:rsidRDefault="00B63354" w:rsidP="00B63354">
      <w:pPr>
        <w:pStyle w:val="ListParagraph"/>
        <w:numPr>
          <w:ilvl w:val="0"/>
          <w:numId w:val="12"/>
        </w:numPr>
        <w:rPr>
          <w:sz w:val="22"/>
          <w:szCs w:val="22"/>
        </w:rPr>
      </w:pPr>
      <w:r w:rsidRPr="00E0435D">
        <w:rPr>
          <w:sz w:val="22"/>
          <w:szCs w:val="22"/>
        </w:rPr>
        <w:t>Small Deaf population in Flagstaff.  As students work to gain more fluency in ASL, they have few opportunities outside of class to use ASL in a natural setting.  The program builds in field trips, monthly socials, guest speakers, and an on campus ASL Club to aid in the language development.</w:t>
      </w:r>
    </w:p>
    <w:p w14:paraId="62D48790" w14:textId="0B989EF3" w:rsidR="00B63354" w:rsidRPr="00E0435D" w:rsidRDefault="00B63354" w:rsidP="00E0435D">
      <w:pPr>
        <w:pStyle w:val="ListParagraph"/>
        <w:numPr>
          <w:ilvl w:val="0"/>
          <w:numId w:val="12"/>
        </w:numPr>
        <w:rPr>
          <w:sz w:val="22"/>
          <w:szCs w:val="22"/>
        </w:rPr>
      </w:pPr>
      <w:r w:rsidRPr="00E0435D">
        <w:rPr>
          <w:sz w:val="22"/>
          <w:szCs w:val="22"/>
        </w:rPr>
        <w:t>Recruitment and retention of qualified ASL part-time faculty.  Gainful employment is a challenge for a Flagstaff resident who can hear and speak English.  Add the layer of Deafness, and the job prospects become leaner.  While CCC is a viable option for qualified individuals, the reality exists that one cannot sustain themselves on a part-time teacher load of 1 – 3 classes.  Hence</w:t>
      </w:r>
      <w:r w:rsidR="00647C6F">
        <w:rPr>
          <w:sz w:val="22"/>
          <w:szCs w:val="22"/>
        </w:rPr>
        <w:t>,</w:t>
      </w:r>
      <w:r w:rsidRPr="00E0435D">
        <w:rPr>
          <w:sz w:val="22"/>
          <w:szCs w:val="22"/>
        </w:rPr>
        <w:t xml:space="preserve"> we continue to strive for consistency in delivery of the ASL curriculum.</w:t>
      </w:r>
    </w:p>
    <w:p w14:paraId="0E617ABA" w14:textId="77777777" w:rsidR="00B63354" w:rsidRPr="00B63354" w:rsidRDefault="00B63354" w:rsidP="00B63354">
      <w:pPr>
        <w:rPr>
          <w:sz w:val="22"/>
          <w:szCs w:val="22"/>
        </w:rPr>
      </w:pPr>
    </w:p>
    <w:p w14:paraId="4CADFC20" w14:textId="254EF1FA" w:rsidR="00B63354" w:rsidRPr="00B63354" w:rsidRDefault="00285B00" w:rsidP="00285B00">
      <w:pPr>
        <w:rPr>
          <w:sz w:val="22"/>
          <w:szCs w:val="22"/>
        </w:rPr>
      </w:pPr>
      <w:r>
        <w:rPr>
          <w:sz w:val="22"/>
          <w:szCs w:val="22"/>
        </w:rPr>
        <w:t xml:space="preserve">We know we need to increase the enrollment in some of </w:t>
      </w:r>
      <w:r w:rsidR="00647C6F">
        <w:rPr>
          <w:sz w:val="22"/>
          <w:szCs w:val="22"/>
        </w:rPr>
        <w:t>sections. To meet this</w:t>
      </w:r>
      <w:r>
        <w:rPr>
          <w:sz w:val="22"/>
          <w:szCs w:val="22"/>
        </w:rPr>
        <w:t xml:space="preserve"> </w:t>
      </w:r>
      <w:r w:rsidR="00E0435D">
        <w:rPr>
          <w:sz w:val="22"/>
          <w:szCs w:val="22"/>
        </w:rPr>
        <w:t>largest single challenge</w:t>
      </w:r>
      <w:r w:rsidR="00647C6F">
        <w:rPr>
          <w:sz w:val="22"/>
          <w:szCs w:val="22"/>
        </w:rPr>
        <w:t>,</w:t>
      </w:r>
      <w:r w:rsidR="00E0435D">
        <w:rPr>
          <w:sz w:val="22"/>
          <w:szCs w:val="22"/>
        </w:rPr>
        <w:t xml:space="preserve"> </w:t>
      </w:r>
      <w:r w:rsidR="004607C0">
        <w:rPr>
          <w:sz w:val="22"/>
          <w:szCs w:val="22"/>
        </w:rPr>
        <w:t xml:space="preserve">we </w:t>
      </w:r>
      <w:proofErr w:type="gramStart"/>
      <w:r w:rsidR="004607C0">
        <w:rPr>
          <w:sz w:val="22"/>
          <w:szCs w:val="22"/>
        </w:rPr>
        <w:t>will</w:t>
      </w:r>
      <w:r w:rsidR="00E0435D">
        <w:rPr>
          <w:sz w:val="22"/>
          <w:szCs w:val="22"/>
        </w:rPr>
        <w:t xml:space="preserve"> </w:t>
      </w:r>
      <w:r w:rsidR="00B63354" w:rsidRPr="00B63354">
        <w:rPr>
          <w:sz w:val="22"/>
          <w:szCs w:val="22"/>
        </w:rPr>
        <w:t>:</w:t>
      </w:r>
      <w:proofErr w:type="gramEnd"/>
    </w:p>
    <w:p w14:paraId="49AE2733" w14:textId="77777777" w:rsidR="00B63354" w:rsidRPr="00B63354" w:rsidRDefault="00B63354" w:rsidP="00285B00">
      <w:pPr>
        <w:ind w:firstLine="720"/>
        <w:rPr>
          <w:sz w:val="22"/>
          <w:szCs w:val="22"/>
        </w:rPr>
      </w:pPr>
      <w:r w:rsidRPr="00B63354">
        <w:rPr>
          <w:sz w:val="22"/>
          <w:szCs w:val="22"/>
        </w:rPr>
        <w:t>•</w:t>
      </w:r>
      <w:r w:rsidRPr="00B63354">
        <w:rPr>
          <w:sz w:val="22"/>
          <w:szCs w:val="22"/>
        </w:rPr>
        <w:tab/>
        <w:t xml:space="preserve">Continue to do presentations about the ASL ITP in classes of all ASL levels at CCC.  </w:t>
      </w:r>
    </w:p>
    <w:p w14:paraId="24D52E0E" w14:textId="3922A59F" w:rsidR="007574BB" w:rsidRDefault="00B63354" w:rsidP="00285B00">
      <w:pPr>
        <w:ind w:left="1440" w:hanging="720"/>
        <w:rPr>
          <w:sz w:val="22"/>
          <w:szCs w:val="22"/>
        </w:rPr>
      </w:pPr>
      <w:r w:rsidRPr="00B63354">
        <w:rPr>
          <w:sz w:val="22"/>
          <w:szCs w:val="22"/>
        </w:rPr>
        <w:t>•</w:t>
      </w:r>
      <w:r w:rsidRPr="00B63354">
        <w:rPr>
          <w:sz w:val="22"/>
          <w:szCs w:val="22"/>
        </w:rPr>
        <w:tab/>
        <w:t>Update the webpage to include more dynamic information regarding the field of interpreting.</w:t>
      </w:r>
    </w:p>
    <w:p w14:paraId="2154A541" w14:textId="77777777" w:rsidR="007574BB" w:rsidRDefault="007574BB" w:rsidP="00D53459">
      <w:pPr>
        <w:rPr>
          <w:sz w:val="22"/>
          <w:szCs w:val="22"/>
        </w:rPr>
      </w:pPr>
    </w:p>
    <w:p w14:paraId="4754841B" w14:textId="77777777" w:rsidR="007574BB" w:rsidRDefault="007574BB" w:rsidP="00D53459">
      <w:pPr>
        <w:rPr>
          <w:sz w:val="22"/>
          <w:szCs w:val="22"/>
        </w:rPr>
      </w:pPr>
    </w:p>
    <w:p w14:paraId="64A52AB1" w14:textId="185AF826" w:rsidR="00285B00" w:rsidRDefault="004607C0" w:rsidP="00285B00">
      <w:pPr>
        <w:rPr>
          <w:b/>
          <w:i/>
          <w:sz w:val="22"/>
          <w:szCs w:val="22"/>
          <w:u w:val="single"/>
        </w:rPr>
      </w:pPr>
      <w:r>
        <w:rPr>
          <w:b/>
          <w:i/>
          <w:sz w:val="22"/>
          <w:szCs w:val="22"/>
          <w:u w:val="single"/>
        </w:rPr>
        <w:t xml:space="preserve">Summary of </w:t>
      </w:r>
      <w:r w:rsidR="003578B1">
        <w:rPr>
          <w:b/>
          <w:i/>
          <w:sz w:val="22"/>
          <w:szCs w:val="22"/>
          <w:u w:val="single"/>
        </w:rPr>
        <w:t>ASL Interpreter Training Program</w:t>
      </w:r>
      <w:r w:rsidR="00285B00" w:rsidRPr="00285B00">
        <w:rPr>
          <w:b/>
          <w:i/>
          <w:sz w:val="22"/>
          <w:szCs w:val="22"/>
          <w:u w:val="single"/>
        </w:rPr>
        <w:t>:</w:t>
      </w:r>
    </w:p>
    <w:p w14:paraId="25336A86" w14:textId="77777777" w:rsidR="00285B00" w:rsidRPr="00285B00" w:rsidRDefault="00285B00" w:rsidP="00285B00">
      <w:pPr>
        <w:rPr>
          <w:b/>
          <w:i/>
          <w:sz w:val="22"/>
          <w:szCs w:val="22"/>
          <w:u w:val="single"/>
        </w:rPr>
      </w:pPr>
    </w:p>
    <w:p w14:paraId="2F63C74E" w14:textId="5539E420" w:rsidR="00285B00" w:rsidRPr="00285B00" w:rsidRDefault="00285B00" w:rsidP="00285B00">
      <w:pPr>
        <w:rPr>
          <w:sz w:val="22"/>
          <w:szCs w:val="22"/>
        </w:rPr>
      </w:pPr>
      <w:r w:rsidRPr="00285B00">
        <w:rPr>
          <w:sz w:val="22"/>
          <w:szCs w:val="22"/>
        </w:rPr>
        <w:t xml:space="preserve">One of only three program in Arizona, CCC’s American Sign Language Interpreter Training Program (ASL ITP) is unique in that it serves a very rural portion of the state.  </w:t>
      </w:r>
      <w:r w:rsidR="00647C6F">
        <w:rPr>
          <w:sz w:val="22"/>
          <w:szCs w:val="22"/>
        </w:rPr>
        <w:t xml:space="preserve">Students are highly sought after upon completion of the program. </w:t>
      </w:r>
      <w:r w:rsidRPr="00285B00">
        <w:rPr>
          <w:sz w:val="22"/>
          <w:szCs w:val="22"/>
        </w:rPr>
        <w:t>Working closely with the Arizona State Schools for the Deaf and Blind (ASDB) North Central Region</w:t>
      </w:r>
      <w:r w:rsidR="00647C6F">
        <w:rPr>
          <w:sz w:val="22"/>
          <w:szCs w:val="22"/>
        </w:rPr>
        <w:t xml:space="preserve">al Cooperation in </w:t>
      </w:r>
      <w:proofErr w:type="gramStart"/>
      <w:r w:rsidR="00647C6F">
        <w:rPr>
          <w:sz w:val="22"/>
          <w:szCs w:val="22"/>
        </w:rPr>
        <w:t>Flagstaff ,</w:t>
      </w:r>
      <w:proofErr w:type="gramEnd"/>
      <w:r w:rsidR="00647C6F">
        <w:rPr>
          <w:sz w:val="22"/>
          <w:szCs w:val="22"/>
        </w:rPr>
        <w:t xml:space="preserve"> </w:t>
      </w:r>
      <w:r w:rsidRPr="00285B00">
        <w:rPr>
          <w:sz w:val="22"/>
          <w:szCs w:val="22"/>
        </w:rPr>
        <w:t xml:space="preserve">the Flagstaff Unified School District, </w:t>
      </w:r>
      <w:r w:rsidR="00647C6F">
        <w:rPr>
          <w:sz w:val="22"/>
          <w:szCs w:val="22"/>
        </w:rPr>
        <w:t>and other community organizations represented on the advisory board is key to the continued success of the program and of our graduates.</w:t>
      </w:r>
    </w:p>
    <w:p w14:paraId="21E1D09B" w14:textId="77777777" w:rsidR="00285B00" w:rsidRPr="00285B00" w:rsidRDefault="00285B00" w:rsidP="00285B00">
      <w:pPr>
        <w:rPr>
          <w:sz w:val="22"/>
          <w:szCs w:val="22"/>
        </w:rPr>
      </w:pPr>
    </w:p>
    <w:p w14:paraId="6F0C98E8" w14:textId="7EBBED20" w:rsidR="00285B00" w:rsidRPr="00285B00" w:rsidRDefault="00647C6F" w:rsidP="00285B00">
      <w:pPr>
        <w:rPr>
          <w:sz w:val="22"/>
          <w:szCs w:val="22"/>
        </w:rPr>
      </w:pPr>
      <w:r>
        <w:rPr>
          <w:sz w:val="22"/>
          <w:szCs w:val="22"/>
        </w:rPr>
        <w:t>We offer both an AAS degree</w:t>
      </w:r>
      <w:r w:rsidR="00285B00" w:rsidRPr="00285B00">
        <w:rPr>
          <w:sz w:val="22"/>
          <w:szCs w:val="22"/>
        </w:rPr>
        <w:t xml:space="preserve"> and certificate options for students interested in the ASL ITP. </w:t>
      </w:r>
      <w:r w:rsidR="00124B19">
        <w:rPr>
          <w:sz w:val="22"/>
          <w:szCs w:val="22"/>
        </w:rPr>
        <w:t xml:space="preserve">The vast majority of all courses in the degree transfer to Arizona universities as elective credit or better through the </w:t>
      </w:r>
      <w:proofErr w:type="spellStart"/>
      <w:r w:rsidR="00124B19">
        <w:rPr>
          <w:sz w:val="22"/>
          <w:szCs w:val="22"/>
        </w:rPr>
        <w:t>AZtransfer</w:t>
      </w:r>
      <w:proofErr w:type="spellEnd"/>
      <w:r w:rsidR="00124B19">
        <w:rPr>
          <w:sz w:val="22"/>
          <w:szCs w:val="22"/>
        </w:rPr>
        <w:t xml:space="preserve"> system. </w:t>
      </w:r>
      <w:r w:rsidR="00285B00" w:rsidRPr="00285B00">
        <w:rPr>
          <w:sz w:val="22"/>
          <w:szCs w:val="22"/>
        </w:rPr>
        <w:t xml:space="preserve"> </w:t>
      </w:r>
      <w:r>
        <w:rPr>
          <w:sz w:val="22"/>
          <w:szCs w:val="22"/>
        </w:rPr>
        <w:t xml:space="preserve">ITP courses are designed to prepare students to take exams </w:t>
      </w:r>
      <w:r w:rsidR="00124B19">
        <w:rPr>
          <w:sz w:val="22"/>
          <w:szCs w:val="22"/>
        </w:rPr>
        <w:t xml:space="preserve">to become nationally certified as interpreters, and </w:t>
      </w:r>
      <w:r w:rsidR="00060A8A">
        <w:rPr>
          <w:sz w:val="22"/>
          <w:szCs w:val="22"/>
        </w:rPr>
        <w:t>the program uses rubrics</w:t>
      </w:r>
      <w:r w:rsidR="00124B19">
        <w:rPr>
          <w:sz w:val="22"/>
          <w:szCs w:val="22"/>
        </w:rPr>
        <w:t xml:space="preserve"> to assess student learning </w:t>
      </w:r>
      <w:r w:rsidR="00060A8A">
        <w:rPr>
          <w:sz w:val="22"/>
          <w:szCs w:val="22"/>
        </w:rPr>
        <w:t xml:space="preserve">that </w:t>
      </w:r>
      <w:r w:rsidR="00124B19">
        <w:rPr>
          <w:sz w:val="22"/>
          <w:szCs w:val="22"/>
        </w:rPr>
        <w:t xml:space="preserve">were developed by the </w:t>
      </w:r>
      <w:r w:rsidR="00124B19" w:rsidRPr="007574BB">
        <w:rPr>
          <w:sz w:val="22"/>
          <w:szCs w:val="22"/>
        </w:rPr>
        <w:t>National Consortium of Interpreter Education Centers</w:t>
      </w:r>
      <w:r w:rsidR="00124B19">
        <w:rPr>
          <w:sz w:val="22"/>
          <w:szCs w:val="22"/>
        </w:rPr>
        <w:t>. Enrollment in American Sign Language courses at CCC exceeds the total enrollment in all other language courses. Proficiency in ASL is required in order to begin the Interpreter Training Program. One full-time instructor teaches in the ITP program and oversees both the ASL courses and the ITP program</w:t>
      </w:r>
      <w:r w:rsidR="00702006">
        <w:rPr>
          <w:sz w:val="22"/>
          <w:szCs w:val="22"/>
        </w:rPr>
        <w:t xml:space="preserve"> (Table 8)</w:t>
      </w:r>
      <w:r w:rsidR="00124B19">
        <w:rPr>
          <w:sz w:val="22"/>
          <w:szCs w:val="22"/>
        </w:rPr>
        <w:t>.</w:t>
      </w:r>
    </w:p>
    <w:p w14:paraId="5152EAE0" w14:textId="77777777" w:rsidR="00285B00" w:rsidRPr="00285B00" w:rsidRDefault="00285B00" w:rsidP="00285B00">
      <w:pPr>
        <w:rPr>
          <w:sz w:val="22"/>
          <w:szCs w:val="22"/>
        </w:rPr>
      </w:pPr>
    </w:p>
    <w:p w14:paraId="105CE351" w14:textId="67E96E32" w:rsidR="007574BB" w:rsidRDefault="00124B19" w:rsidP="00285B00">
      <w:pPr>
        <w:rPr>
          <w:sz w:val="22"/>
          <w:szCs w:val="22"/>
        </w:rPr>
      </w:pPr>
      <w:r>
        <w:rPr>
          <w:sz w:val="22"/>
          <w:szCs w:val="22"/>
        </w:rPr>
        <w:t xml:space="preserve">The main challenges in the ASL ITP program are the small Deaf population in Northern Arizona, the ability to </w:t>
      </w:r>
      <w:r w:rsidR="00060A8A">
        <w:rPr>
          <w:sz w:val="22"/>
          <w:szCs w:val="22"/>
        </w:rPr>
        <w:t>recruit and maintain ASL instructors from within the Deaf community, and the number of students and graduates in the ITP program. Communication and networking strategies are being developed and expanded in order to meet these challenges</w:t>
      </w:r>
      <w:r w:rsidR="00285B00" w:rsidRPr="00285B00">
        <w:rPr>
          <w:sz w:val="22"/>
          <w:szCs w:val="22"/>
        </w:rPr>
        <w:t>.</w:t>
      </w:r>
    </w:p>
    <w:p w14:paraId="5689564B" w14:textId="77777777" w:rsidR="007574BB" w:rsidRDefault="007574BB" w:rsidP="00D53459">
      <w:pPr>
        <w:rPr>
          <w:sz w:val="22"/>
          <w:szCs w:val="22"/>
        </w:rPr>
      </w:pPr>
    </w:p>
    <w:p w14:paraId="6DC05A1A" w14:textId="77777777" w:rsidR="007574BB" w:rsidRDefault="007574BB" w:rsidP="00D53459">
      <w:pPr>
        <w:rPr>
          <w:sz w:val="22"/>
          <w:szCs w:val="22"/>
        </w:rPr>
      </w:pPr>
    </w:p>
    <w:p w14:paraId="04B46747" w14:textId="77777777" w:rsidR="007574BB" w:rsidRDefault="007574BB" w:rsidP="00D53459">
      <w:pPr>
        <w:rPr>
          <w:sz w:val="22"/>
          <w:szCs w:val="22"/>
        </w:rPr>
      </w:pPr>
    </w:p>
    <w:p w14:paraId="45600D56" w14:textId="1E61327A" w:rsidR="00246F93" w:rsidRPr="00246F93" w:rsidRDefault="00246F93" w:rsidP="00246F93">
      <w:pPr>
        <w:kinsoku w:val="0"/>
        <w:overflowPunct w:val="0"/>
        <w:autoSpaceDE w:val="0"/>
        <w:autoSpaceDN w:val="0"/>
        <w:adjustRightInd w:val="0"/>
        <w:rPr>
          <w:rFonts w:eastAsiaTheme="minorHAnsi"/>
          <w:sz w:val="20"/>
          <w:szCs w:val="20"/>
        </w:rPr>
      </w:pPr>
      <w:bookmarkStart w:id="1" w:name="_GoBack"/>
      <w:bookmarkEnd w:id="1"/>
    </w:p>
    <w:p w14:paraId="10EC7AF4" w14:textId="77777777" w:rsidR="00246F93" w:rsidRPr="00246F93" w:rsidRDefault="00246F93" w:rsidP="00246F93">
      <w:pPr>
        <w:kinsoku w:val="0"/>
        <w:overflowPunct w:val="0"/>
        <w:autoSpaceDE w:val="0"/>
        <w:autoSpaceDN w:val="0"/>
        <w:adjustRightInd w:val="0"/>
        <w:rPr>
          <w:rFonts w:eastAsiaTheme="minorHAnsi"/>
          <w:sz w:val="20"/>
          <w:szCs w:val="20"/>
        </w:rPr>
      </w:pPr>
    </w:p>
    <w:tbl>
      <w:tblPr>
        <w:tblW w:w="0" w:type="auto"/>
        <w:tblInd w:w="99" w:type="dxa"/>
        <w:tblLayout w:type="fixed"/>
        <w:tblCellMar>
          <w:left w:w="0" w:type="dxa"/>
          <w:right w:w="0" w:type="dxa"/>
        </w:tblCellMar>
        <w:tblLook w:val="0000" w:firstRow="0" w:lastRow="0" w:firstColumn="0" w:lastColumn="0" w:noHBand="0" w:noVBand="0"/>
      </w:tblPr>
      <w:tblGrid>
        <w:gridCol w:w="3345"/>
        <w:gridCol w:w="3660"/>
        <w:gridCol w:w="3311"/>
      </w:tblGrid>
      <w:tr w:rsidR="00246F93" w:rsidRPr="00246F93" w14:paraId="3536A742" w14:textId="77777777">
        <w:tblPrEx>
          <w:tblCellMar>
            <w:top w:w="0" w:type="dxa"/>
            <w:left w:w="0" w:type="dxa"/>
            <w:bottom w:w="0" w:type="dxa"/>
            <w:right w:w="0" w:type="dxa"/>
          </w:tblCellMar>
        </w:tblPrEx>
        <w:trPr>
          <w:trHeight w:hRule="exact" w:val="896"/>
        </w:trPr>
        <w:tc>
          <w:tcPr>
            <w:tcW w:w="10316" w:type="dxa"/>
            <w:gridSpan w:val="3"/>
            <w:tcBorders>
              <w:top w:val="single" w:sz="4" w:space="0" w:color="8FAADB"/>
              <w:left w:val="single" w:sz="4" w:space="0" w:color="8FAADB"/>
              <w:bottom w:val="single" w:sz="4" w:space="0" w:color="8FAADB"/>
              <w:right w:val="single" w:sz="4" w:space="0" w:color="8FAADB"/>
            </w:tcBorders>
            <w:shd w:val="clear" w:color="auto" w:fill="D9E1F3"/>
          </w:tcPr>
          <w:p w14:paraId="5B35ACE5" w14:textId="77777777" w:rsidR="00246F93" w:rsidRPr="00246F93" w:rsidRDefault="00246F93" w:rsidP="00246F93">
            <w:pPr>
              <w:kinsoku w:val="0"/>
              <w:overflowPunct w:val="0"/>
              <w:autoSpaceDE w:val="0"/>
              <w:autoSpaceDN w:val="0"/>
              <w:adjustRightInd w:val="0"/>
              <w:spacing w:line="339" w:lineRule="exact"/>
              <w:ind w:left="101"/>
              <w:rPr>
                <w:rFonts w:eastAsiaTheme="minorHAnsi"/>
              </w:rPr>
            </w:pPr>
            <w:r w:rsidRPr="00246F93">
              <w:rPr>
                <w:rFonts w:ascii="Calibri" w:eastAsiaTheme="minorHAnsi" w:hAnsi="Calibri" w:cs="Calibri"/>
                <w:b/>
                <w:bCs/>
                <w:i/>
                <w:iCs/>
                <w:sz w:val="28"/>
                <w:szCs w:val="28"/>
              </w:rPr>
              <w:t>Table 8 Certification Requirements for ASL and ITP</w:t>
            </w:r>
            <w:r w:rsidRPr="00246F93">
              <w:rPr>
                <w:rFonts w:ascii="Calibri" w:eastAsiaTheme="minorHAnsi" w:hAnsi="Calibri" w:cs="Calibri"/>
                <w:b/>
                <w:bCs/>
                <w:i/>
                <w:iCs/>
                <w:spacing w:val="-14"/>
                <w:sz w:val="28"/>
                <w:szCs w:val="28"/>
              </w:rPr>
              <w:t xml:space="preserve"> </w:t>
            </w:r>
            <w:r w:rsidRPr="00246F93">
              <w:rPr>
                <w:rFonts w:ascii="Calibri" w:eastAsiaTheme="minorHAnsi" w:hAnsi="Calibri" w:cs="Calibri"/>
                <w:b/>
                <w:bCs/>
                <w:i/>
                <w:iCs/>
                <w:sz w:val="28"/>
                <w:szCs w:val="28"/>
              </w:rPr>
              <w:t>Instructors.</w:t>
            </w:r>
          </w:p>
        </w:tc>
      </w:tr>
      <w:tr w:rsidR="00246F93" w:rsidRPr="00246F93" w14:paraId="48096A56" w14:textId="77777777">
        <w:tblPrEx>
          <w:tblCellMar>
            <w:top w:w="0" w:type="dxa"/>
            <w:left w:w="0" w:type="dxa"/>
            <w:bottom w:w="0" w:type="dxa"/>
            <w:right w:w="0" w:type="dxa"/>
          </w:tblCellMar>
        </w:tblPrEx>
        <w:trPr>
          <w:trHeight w:hRule="exact" w:val="1638"/>
        </w:trPr>
        <w:tc>
          <w:tcPr>
            <w:tcW w:w="3345" w:type="dxa"/>
            <w:tcBorders>
              <w:top w:val="single" w:sz="4" w:space="0" w:color="8FAADB"/>
              <w:left w:val="single" w:sz="4" w:space="0" w:color="8FAADB"/>
              <w:bottom w:val="single" w:sz="4" w:space="0" w:color="8FAADB"/>
              <w:right w:val="single" w:sz="4" w:space="0" w:color="8FAADB"/>
            </w:tcBorders>
            <w:shd w:val="clear" w:color="auto" w:fill="D9E1F3"/>
          </w:tcPr>
          <w:p w14:paraId="0CBB4F32" w14:textId="77777777" w:rsidR="00246F93" w:rsidRPr="00246F93" w:rsidRDefault="00246F93" w:rsidP="00246F93">
            <w:pPr>
              <w:kinsoku w:val="0"/>
              <w:overflowPunct w:val="0"/>
              <w:autoSpaceDE w:val="0"/>
              <w:autoSpaceDN w:val="0"/>
              <w:adjustRightInd w:val="0"/>
              <w:spacing w:line="289" w:lineRule="exact"/>
              <w:ind w:left="101"/>
              <w:rPr>
                <w:rFonts w:eastAsiaTheme="minorHAnsi"/>
              </w:rPr>
            </w:pPr>
            <w:r w:rsidRPr="00246F93">
              <w:rPr>
                <w:rFonts w:ascii="Calibri" w:eastAsiaTheme="minorHAnsi" w:hAnsi="Calibri" w:cs="Calibri"/>
              </w:rPr>
              <w:t>ASL</w:t>
            </w:r>
          </w:p>
        </w:tc>
        <w:tc>
          <w:tcPr>
            <w:tcW w:w="3660" w:type="dxa"/>
            <w:tcBorders>
              <w:top w:val="single" w:sz="4" w:space="0" w:color="8FAADB"/>
              <w:left w:val="single" w:sz="4" w:space="0" w:color="8FAADB"/>
              <w:bottom w:val="single" w:sz="4" w:space="0" w:color="8FAADB"/>
              <w:right w:val="single" w:sz="4" w:space="0" w:color="8FAADB"/>
            </w:tcBorders>
          </w:tcPr>
          <w:p w14:paraId="08D9D7D5" w14:textId="77777777" w:rsidR="00246F93" w:rsidRPr="00246F93" w:rsidRDefault="00246F93" w:rsidP="00246F93">
            <w:pPr>
              <w:kinsoku w:val="0"/>
              <w:overflowPunct w:val="0"/>
              <w:autoSpaceDE w:val="0"/>
              <w:autoSpaceDN w:val="0"/>
              <w:adjustRightInd w:val="0"/>
              <w:spacing w:line="242" w:lineRule="auto"/>
              <w:ind w:left="101" w:right="542"/>
              <w:rPr>
                <w:rFonts w:eastAsiaTheme="minorHAnsi"/>
              </w:rPr>
            </w:pPr>
            <w:r w:rsidRPr="00246F93">
              <w:rPr>
                <w:rFonts w:ascii="Calibri" w:eastAsiaTheme="minorHAnsi" w:hAnsi="Calibri" w:cs="Calibri"/>
              </w:rPr>
              <w:t>Bachelor's degree and</w:t>
            </w:r>
            <w:r w:rsidRPr="00246F93">
              <w:rPr>
                <w:rFonts w:ascii="Calibri" w:eastAsiaTheme="minorHAnsi" w:hAnsi="Calibri" w:cs="Calibri"/>
                <w:spacing w:val="-25"/>
              </w:rPr>
              <w:t xml:space="preserve"> </w:t>
            </w:r>
            <w:r w:rsidRPr="00246F93">
              <w:rPr>
                <w:rFonts w:ascii="Calibri" w:eastAsiaTheme="minorHAnsi" w:hAnsi="Calibri" w:cs="Calibri"/>
              </w:rPr>
              <w:t>industry</w:t>
            </w:r>
            <w:r w:rsidRPr="00246F93">
              <w:rPr>
                <w:rFonts w:ascii="Calibri" w:eastAsiaTheme="minorHAnsi" w:hAnsi="Calibri" w:cs="Calibri"/>
                <w:w w:val="99"/>
              </w:rPr>
              <w:t xml:space="preserve"> </w:t>
            </w:r>
            <w:r w:rsidRPr="00246F93">
              <w:rPr>
                <w:rFonts w:ascii="Calibri" w:eastAsiaTheme="minorHAnsi" w:hAnsi="Calibri" w:cs="Calibri"/>
              </w:rPr>
              <w:t>certification</w:t>
            </w:r>
          </w:p>
        </w:tc>
        <w:tc>
          <w:tcPr>
            <w:tcW w:w="3311" w:type="dxa"/>
            <w:tcBorders>
              <w:top w:val="single" w:sz="4" w:space="0" w:color="8FAADB"/>
              <w:left w:val="single" w:sz="4" w:space="0" w:color="8FAADB"/>
              <w:bottom w:val="single" w:sz="4" w:space="0" w:color="8FAADB"/>
              <w:right w:val="single" w:sz="4" w:space="0" w:color="8FAADB"/>
            </w:tcBorders>
            <w:shd w:val="clear" w:color="auto" w:fill="D9E1F3"/>
          </w:tcPr>
          <w:p w14:paraId="2839AF5E" w14:textId="77777777" w:rsidR="00246F93" w:rsidRPr="00246F93" w:rsidRDefault="00246F93" w:rsidP="00246F93">
            <w:pPr>
              <w:kinsoku w:val="0"/>
              <w:overflowPunct w:val="0"/>
              <w:autoSpaceDE w:val="0"/>
              <w:autoSpaceDN w:val="0"/>
              <w:adjustRightInd w:val="0"/>
              <w:ind w:left="99" w:right="384"/>
              <w:rPr>
                <w:rFonts w:eastAsiaTheme="minorHAnsi"/>
              </w:rPr>
            </w:pPr>
            <w:r w:rsidRPr="00246F93">
              <w:rPr>
                <w:rFonts w:ascii="Calibri" w:eastAsiaTheme="minorHAnsi" w:hAnsi="Calibri" w:cs="Calibri"/>
              </w:rPr>
              <w:t>Transcripts from</w:t>
            </w:r>
            <w:r w:rsidRPr="00246F93">
              <w:rPr>
                <w:rFonts w:ascii="Calibri" w:eastAsiaTheme="minorHAnsi" w:hAnsi="Calibri" w:cs="Calibri"/>
                <w:spacing w:val="-14"/>
              </w:rPr>
              <w:t xml:space="preserve"> </w:t>
            </w:r>
            <w:r w:rsidRPr="00246F93">
              <w:rPr>
                <w:rFonts w:ascii="Calibri" w:eastAsiaTheme="minorHAnsi" w:hAnsi="Calibri" w:cs="Calibri"/>
              </w:rPr>
              <w:t>regionally</w:t>
            </w:r>
            <w:r w:rsidRPr="00246F93">
              <w:rPr>
                <w:rFonts w:ascii="Calibri" w:eastAsiaTheme="minorHAnsi" w:hAnsi="Calibri" w:cs="Calibri"/>
                <w:w w:val="99"/>
              </w:rPr>
              <w:t xml:space="preserve"> </w:t>
            </w:r>
            <w:r w:rsidRPr="00246F93">
              <w:rPr>
                <w:rFonts w:ascii="Calibri" w:eastAsiaTheme="minorHAnsi" w:hAnsi="Calibri" w:cs="Calibri"/>
              </w:rPr>
              <w:t>accredited institution</w:t>
            </w:r>
            <w:r w:rsidRPr="00246F93">
              <w:rPr>
                <w:rFonts w:ascii="Calibri" w:eastAsiaTheme="minorHAnsi" w:hAnsi="Calibri" w:cs="Calibri"/>
                <w:spacing w:val="-10"/>
              </w:rPr>
              <w:t xml:space="preserve"> </w:t>
            </w:r>
            <w:r w:rsidRPr="00246F93">
              <w:rPr>
                <w:rFonts w:ascii="Calibri" w:eastAsiaTheme="minorHAnsi" w:hAnsi="Calibri" w:cs="Calibri"/>
              </w:rPr>
              <w:t>and ASLTA (ASL</w:t>
            </w:r>
            <w:r w:rsidRPr="00246F93">
              <w:rPr>
                <w:rFonts w:ascii="Calibri" w:eastAsiaTheme="minorHAnsi" w:hAnsi="Calibri" w:cs="Calibri"/>
                <w:spacing w:val="-3"/>
              </w:rPr>
              <w:t xml:space="preserve"> </w:t>
            </w:r>
            <w:r w:rsidRPr="00246F93">
              <w:rPr>
                <w:rFonts w:ascii="Calibri" w:eastAsiaTheme="minorHAnsi" w:hAnsi="Calibri" w:cs="Calibri"/>
              </w:rPr>
              <w:t>Teachers</w:t>
            </w:r>
            <w:r w:rsidRPr="00246F93">
              <w:rPr>
                <w:rFonts w:ascii="Calibri" w:eastAsiaTheme="minorHAnsi" w:hAnsi="Calibri" w:cs="Calibri"/>
                <w:w w:val="99"/>
              </w:rPr>
              <w:t xml:space="preserve"> </w:t>
            </w:r>
            <w:r w:rsidRPr="00246F93">
              <w:rPr>
                <w:rFonts w:ascii="Calibri" w:eastAsiaTheme="minorHAnsi" w:hAnsi="Calibri" w:cs="Calibri"/>
              </w:rPr>
              <w:t>Association)</w:t>
            </w:r>
            <w:r w:rsidRPr="00246F93">
              <w:rPr>
                <w:rFonts w:ascii="Calibri" w:eastAsiaTheme="minorHAnsi" w:hAnsi="Calibri" w:cs="Calibri"/>
                <w:spacing w:val="16"/>
              </w:rPr>
              <w:t xml:space="preserve"> </w:t>
            </w:r>
            <w:r w:rsidRPr="00246F93">
              <w:rPr>
                <w:rFonts w:ascii="Calibri" w:eastAsiaTheme="minorHAnsi" w:hAnsi="Calibri" w:cs="Calibri"/>
              </w:rPr>
              <w:t>Provisional</w:t>
            </w:r>
            <w:r w:rsidRPr="00246F93">
              <w:rPr>
                <w:rFonts w:ascii="Calibri" w:eastAsiaTheme="minorHAnsi" w:hAnsi="Calibri" w:cs="Calibri"/>
                <w:spacing w:val="-1"/>
              </w:rPr>
              <w:t xml:space="preserve"> </w:t>
            </w:r>
            <w:r w:rsidRPr="00246F93">
              <w:rPr>
                <w:rFonts w:ascii="Calibri" w:eastAsiaTheme="minorHAnsi" w:hAnsi="Calibri" w:cs="Calibri"/>
              </w:rPr>
              <w:t>Level Certification upon</w:t>
            </w:r>
            <w:r w:rsidRPr="00246F93">
              <w:rPr>
                <w:rFonts w:ascii="Calibri" w:eastAsiaTheme="minorHAnsi" w:hAnsi="Calibri" w:cs="Calibri"/>
                <w:spacing w:val="-12"/>
              </w:rPr>
              <w:t xml:space="preserve"> </w:t>
            </w:r>
            <w:r w:rsidRPr="00246F93">
              <w:rPr>
                <w:rFonts w:ascii="Calibri" w:eastAsiaTheme="minorHAnsi" w:hAnsi="Calibri" w:cs="Calibri"/>
              </w:rPr>
              <w:t>hire.</w:t>
            </w:r>
          </w:p>
        </w:tc>
      </w:tr>
      <w:tr w:rsidR="00246F93" w:rsidRPr="00246F93" w14:paraId="553741D9" w14:textId="77777777">
        <w:tblPrEx>
          <w:tblCellMar>
            <w:top w:w="0" w:type="dxa"/>
            <w:left w:w="0" w:type="dxa"/>
            <w:bottom w:w="0" w:type="dxa"/>
            <w:right w:w="0" w:type="dxa"/>
          </w:tblCellMar>
        </w:tblPrEx>
        <w:trPr>
          <w:trHeight w:hRule="exact" w:val="1637"/>
        </w:trPr>
        <w:tc>
          <w:tcPr>
            <w:tcW w:w="3345" w:type="dxa"/>
            <w:tcBorders>
              <w:top w:val="single" w:sz="4" w:space="0" w:color="8FAADB"/>
              <w:left w:val="single" w:sz="4" w:space="0" w:color="8FAADB"/>
              <w:bottom w:val="single" w:sz="4" w:space="0" w:color="8FAADB"/>
              <w:right w:val="single" w:sz="4" w:space="0" w:color="8FAADB"/>
            </w:tcBorders>
            <w:shd w:val="clear" w:color="auto" w:fill="D9E1F3"/>
          </w:tcPr>
          <w:p w14:paraId="2C414022" w14:textId="77777777" w:rsidR="00246F93" w:rsidRPr="00246F93" w:rsidRDefault="00246F93" w:rsidP="00246F93">
            <w:pPr>
              <w:kinsoku w:val="0"/>
              <w:overflowPunct w:val="0"/>
              <w:autoSpaceDE w:val="0"/>
              <w:autoSpaceDN w:val="0"/>
              <w:adjustRightInd w:val="0"/>
              <w:spacing w:line="288" w:lineRule="exact"/>
              <w:ind w:left="101"/>
              <w:rPr>
                <w:rFonts w:eastAsiaTheme="minorHAnsi"/>
              </w:rPr>
            </w:pPr>
            <w:r w:rsidRPr="00246F93">
              <w:rPr>
                <w:rFonts w:ascii="Calibri" w:eastAsiaTheme="minorHAnsi" w:hAnsi="Calibri" w:cs="Calibri"/>
              </w:rPr>
              <w:t>ITP</w:t>
            </w:r>
          </w:p>
        </w:tc>
        <w:tc>
          <w:tcPr>
            <w:tcW w:w="3660" w:type="dxa"/>
            <w:tcBorders>
              <w:top w:val="single" w:sz="4" w:space="0" w:color="8FAADB"/>
              <w:left w:val="single" w:sz="4" w:space="0" w:color="8FAADB"/>
              <w:bottom w:val="single" w:sz="4" w:space="0" w:color="8FAADB"/>
              <w:right w:val="single" w:sz="4" w:space="0" w:color="8FAADB"/>
            </w:tcBorders>
          </w:tcPr>
          <w:p w14:paraId="5E46187D" w14:textId="77777777" w:rsidR="00246F93" w:rsidRPr="00246F93" w:rsidRDefault="00246F93" w:rsidP="00246F93">
            <w:pPr>
              <w:kinsoku w:val="0"/>
              <w:overflowPunct w:val="0"/>
              <w:autoSpaceDE w:val="0"/>
              <w:autoSpaceDN w:val="0"/>
              <w:adjustRightInd w:val="0"/>
              <w:spacing w:line="237" w:lineRule="auto"/>
              <w:ind w:left="101" w:right="714"/>
              <w:rPr>
                <w:rFonts w:eastAsiaTheme="minorHAnsi"/>
              </w:rPr>
            </w:pPr>
            <w:r w:rsidRPr="00246F93">
              <w:rPr>
                <w:rFonts w:ascii="Calibri" w:eastAsiaTheme="minorHAnsi" w:hAnsi="Calibri" w:cs="Calibri"/>
              </w:rPr>
              <w:t>Master’s</w:t>
            </w:r>
            <w:r w:rsidRPr="00246F93">
              <w:rPr>
                <w:rFonts w:ascii="Calibri" w:eastAsiaTheme="minorHAnsi" w:hAnsi="Calibri" w:cs="Calibri"/>
                <w:spacing w:val="-14"/>
              </w:rPr>
              <w:t xml:space="preserve"> </w:t>
            </w:r>
            <w:r w:rsidRPr="00246F93">
              <w:rPr>
                <w:rFonts w:ascii="Calibri" w:eastAsiaTheme="minorHAnsi" w:hAnsi="Calibri" w:cs="Calibri"/>
              </w:rPr>
              <w:t>degree</w:t>
            </w:r>
            <w:r w:rsidRPr="00246F93">
              <w:rPr>
                <w:rFonts w:ascii="Calibri" w:eastAsiaTheme="minorHAnsi" w:hAnsi="Calibri" w:cs="Calibri"/>
                <w:spacing w:val="-14"/>
              </w:rPr>
              <w:t xml:space="preserve"> </w:t>
            </w:r>
            <w:r w:rsidRPr="00246F93">
              <w:rPr>
                <w:rFonts w:ascii="Calibri" w:eastAsiaTheme="minorHAnsi" w:hAnsi="Calibri" w:cs="Calibri"/>
              </w:rPr>
              <w:t>and</w:t>
            </w:r>
            <w:r w:rsidRPr="00246F93">
              <w:rPr>
                <w:rFonts w:ascii="Calibri" w:eastAsiaTheme="minorHAnsi" w:hAnsi="Calibri" w:cs="Calibri"/>
                <w:spacing w:val="-14"/>
              </w:rPr>
              <w:t xml:space="preserve"> </w:t>
            </w:r>
            <w:r w:rsidRPr="00246F93">
              <w:rPr>
                <w:rFonts w:ascii="Calibri" w:eastAsiaTheme="minorHAnsi" w:hAnsi="Calibri" w:cs="Calibri"/>
              </w:rPr>
              <w:t>industry</w:t>
            </w:r>
            <w:r w:rsidRPr="00246F93">
              <w:rPr>
                <w:rFonts w:ascii="Calibri" w:eastAsiaTheme="minorHAnsi" w:hAnsi="Calibri" w:cs="Calibri"/>
                <w:spacing w:val="-2"/>
              </w:rPr>
              <w:t xml:space="preserve"> </w:t>
            </w:r>
            <w:r w:rsidRPr="00246F93">
              <w:rPr>
                <w:rFonts w:ascii="Calibri" w:eastAsiaTheme="minorHAnsi" w:hAnsi="Calibri" w:cs="Calibri"/>
              </w:rPr>
              <w:t>certification</w:t>
            </w:r>
          </w:p>
        </w:tc>
        <w:tc>
          <w:tcPr>
            <w:tcW w:w="3311" w:type="dxa"/>
            <w:tcBorders>
              <w:top w:val="single" w:sz="4" w:space="0" w:color="8FAADB"/>
              <w:left w:val="single" w:sz="4" w:space="0" w:color="8FAADB"/>
              <w:bottom w:val="single" w:sz="4" w:space="0" w:color="8FAADB"/>
              <w:right w:val="single" w:sz="4" w:space="0" w:color="8FAADB"/>
            </w:tcBorders>
            <w:shd w:val="clear" w:color="auto" w:fill="D9E1F3"/>
          </w:tcPr>
          <w:p w14:paraId="42265FD5" w14:textId="77777777" w:rsidR="00246F93" w:rsidRPr="00246F93" w:rsidRDefault="00246F93" w:rsidP="00246F93">
            <w:pPr>
              <w:kinsoku w:val="0"/>
              <w:overflowPunct w:val="0"/>
              <w:autoSpaceDE w:val="0"/>
              <w:autoSpaceDN w:val="0"/>
              <w:adjustRightInd w:val="0"/>
              <w:spacing w:line="237" w:lineRule="auto"/>
              <w:ind w:left="99" w:right="580"/>
              <w:rPr>
                <w:rFonts w:eastAsiaTheme="minorHAnsi"/>
              </w:rPr>
            </w:pPr>
            <w:r w:rsidRPr="00246F93">
              <w:rPr>
                <w:rFonts w:ascii="Calibri" w:eastAsiaTheme="minorHAnsi" w:hAnsi="Calibri" w:cs="Calibri"/>
              </w:rPr>
              <w:t>Transcripts from</w:t>
            </w:r>
            <w:r w:rsidRPr="00246F93">
              <w:rPr>
                <w:rFonts w:ascii="Calibri" w:eastAsiaTheme="minorHAnsi" w:hAnsi="Calibri" w:cs="Calibri"/>
                <w:spacing w:val="-11"/>
              </w:rPr>
              <w:t xml:space="preserve"> </w:t>
            </w:r>
            <w:r w:rsidRPr="00246F93">
              <w:rPr>
                <w:rFonts w:ascii="Calibri" w:eastAsiaTheme="minorHAnsi" w:hAnsi="Calibri" w:cs="Calibri"/>
              </w:rPr>
              <w:t>regionally accredited institution</w:t>
            </w:r>
            <w:r w:rsidRPr="00246F93">
              <w:rPr>
                <w:rFonts w:ascii="Calibri" w:eastAsiaTheme="minorHAnsi" w:hAnsi="Calibri" w:cs="Calibri"/>
                <w:spacing w:val="-7"/>
              </w:rPr>
              <w:t xml:space="preserve"> </w:t>
            </w:r>
            <w:r w:rsidRPr="00246F93">
              <w:rPr>
                <w:rFonts w:ascii="Calibri" w:eastAsiaTheme="minorHAnsi" w:hAnsi="Calibri" w:cs="Calibri"/>
              </w:rPr>
              <w:t>and current RID (Registry</w:t>
            </w:r>
            <w:r w:rsidRPr="00246F93">
              <w:rPr>
                <w:rFonts w:ascii="Calibri" w:eastAsiaTheme="minorHAnsi" w:hAnsi="Calibri" w:cs="Calibri"/>
                <w:spacing w:val="-4"/>
              </w:rPr>
              <w:t xml:space="preserve"> </w:t>
            </w:r>
            <w:r w:rsidRPr="00246F93">
              <w:rPr>
                <w:rFonts w:ascii="Calibri" w:eastAsiaTheme="minorHAnsi" w:hAnsi="Calibri" w:cs="Calibri"/>
              </w:rPr>
              <w:t>of</w:t>
            </w:r>
            <w:r w:rsidRPr="00246F93">
              <w:rPr>
                <w:rFonts w:ascii="Calibri" w:eastAsiaTheme="minorHAnsi" w:hAnsi="Calibri" w:cs="Calibri"/>
                <w:spacing w:val="-1"/>
              </w:rPr>
              <w:t xml:space="preserve"> </w:t>
            </w:r>
            <w:r w:rsidRPr="00246F93">
              <w:rPr>
                <w:rFonts w:ascii="Calibri" w:eastAsiaTheme="minorHAnsi" w:hAnsi="Calibri" w:cs="Calibri"/>
              </w:rPr>
              <w:t>Interpreters for the</w:t>
            </w:r>
            <w:r w:rsidRPr="00246F93">
              <w:rPr>
                <w:rFonts w:ascii="Calibri" w:eastAsiaTheme="minorHAnsi" w:hAnsi="Calibri" w:cs="Calibri"/>
                <w:spacing w:val="-7"/>
              </w:rPr>
              <w:t xml:space="preserve"> </w:t>
            </w:r>
            <w:r w:rsidRPr="00246F93">
              <w:rPr>
                <w:rFonts w:ascii="Calibri" w:eastAsiaTheme="minorHAnsi" w:hAnsi="Calibri" w:cs="Calibri"/>
              </w:rPr>
              <w:t>Deaf) certification.</w:t>
            </w:r>
          </w:p>
        </w:tc>
      </w:tr>
    </w:tbl>
    <w:p w14:paraId="380D8C5F" w14:textId="77777777" w:rsidR="007574BB" w:rsidRDefault="007574BB" w:rsidP="00D53459">
      <w:pPr>
        <w:rPr>
          <w:sz w:val="22"/>
          <w:szCs w:val="22"/>
        </w:rPr>
      </w:pPr>
    </w:p>
    <w:p w14:paraId="1E46DCD6" w14:textId="77777777" w:rsidR="007574BB" w:rsidRDefault="007574BB" w:rsidP="00D53459">
      <w:pPr>
        <w:rPr>
          <w:sz w:val="22"/>
          <w:szCs w:val="22"/>
        </w:rPr>
      </w:pPr>
    </w:p>
    <w:p w14:paraId="74EE903D" w14:textId="77777777" w:rsidR="003578B1" w:rsidRDefault="003578B1" w:rsidP="00D53459">
      <w:pPr>
        <w:rPr>
          <w:sz w:val="22"/>
          <w:szCs w:val="22"/>
        </w:rPr>
      </w:pPr>
    </w:p>
    <w:p w14:paraId="7F205B1C" w14:textId="77777777" w:rsidR="003578B1" w:rsidRDefault="003578B1" w:rsidP="00D53459">
      <w:pPr>
        <w:rPr>
          <w:sz w:val="22"/>
          <w:szCs w:val="22"/>
        </w:rPr>
      </w:pPr>
    </w:p>
    <w:p w14:paraId="1F92C5E7" w14:textId="77777777" w:rsidR="007574BB" w:rsidRDefault="007574BB" w:rsidP="00D53459">
      <w:pPr>
        <w:rPr>
          <w:sz w:val="22"/>
          <w:szCs w:val="22"/>
        </w:rPr>
      </w:pPr>
    </w:p>
    <w:p w14:paraId="5CBEDF52" w14:textId="77777777" w:rsidR="007574BB" w:rsidRDefault="007574BB" w:rsidP="00D53459">
      <w:pPr>
        <w:rPr>
          <w:sz w:val="22"/>
          <w:szCs w:val="22"/>
        </w:rPr>
      </w:pPr>
    </w:p>
    <w:p w14:paraId="218A33AB" w14:textId="77777777" w:rsidR="007574BB" w:rsidRDefault="007574BB" w:rsidP="00D53459">
      <w:pPr>
        <w:rPr>
          <w:sz w:val="22"/>
          <w:szCs w:val="22"/>
        </w:rPr>
      </w:pPr>
    </w:p>
    <w:p w14:paraId="4DECE9A8" w14:textId="77777777" w:rsidR="007574BB" w:rsidRDefault="007574BB" w:rsidP="00D53459">
      <w:pPr>
        <w:rPr>
          <w:sz w:val="22"/>
          <w:szCs w:val="22"/>
        </w:rPr>
      </w:pPr>
    </w:p>
    <w:p w14:paraId="14CCB743" w14:textId="77777777" w:rsidR="007574BB" w:rsidRDefault="007574BB" w:rsidP="00D53459">
      <w:pPr>
        <w:rPr>
          <w:sz w:val="22"/>
          <w:szCs w:val="22"/>
        </w:rPr>
      </w:pPr>
    </w:p>
    <w:p w14:paraId="0C9F4808" w14:textId="77777777" w:rsidR="007574BB" w:rsidRDefault="007574BB" w:rsidP="00D53459">
      <w:pPr>
        <w:rPr>
          <w:sz w:val="22"/>
          <w:szCs w:val="22"/>
        </w:rPr>
      </w:pPr>
    </w:p>
    <w:p w14:paraId="6C7674F0" w14:textId="77777777" w:rsidR="007574BB" w:rsidRDefault="007574BB" w:rsidP="00D53459">
      <w:pPr>
        <w:rPr>
          <w:sz w:val="22"/>
          <w:szCs w:val="22"/>
        </w:rPr>
      </w:pPr>
    </w:p>
    <w:p w14:paraId="177110E7" w14:textId="7537E43C" w:rsidR="007574BB" w:rsidRPr="003B51F0" w:rsidRDefault="003B51F0" w:rsidP="003B51F0">
      <w:pPr>
        <w:pStyle w:val="Heading1"/>
        <w:jc w:val="right"/>
        <w:rPr>
          <w:b/>
          <w:i/>
          <w:u w:val="single"/>
        </w:rPr>
      </w:pPr>
      <w:r w:rsidRPr="003B51F0">
        <w:rPr>
          <w:b/>
          <w:i/>
          <w:u w:val="single"/>
        </w:rPr>
        <w:t xml:space="preserve">Appendix </w:t>
      </w:r>
      <w:proofErr w:type="gramStart"/>
      <w:r w:rsidRPr="003B51F0">
        <w:rPr>
          <w:b/>
          <w:i/>
          <w:u w:val="single"/>
        </w:rPr>
        <w:t>A</w:t>
      </w:r>
      <w:proofErr w:type="gramEnd"/>
      <w:r w:rsidRPr="003B51F0">
        <w:rPr>
          <w:b/>
          <w:i/>
          <w:u w:val="single"/>
        </w:rPr>
        <w:t xml:space="preserve"> </w:t>
      </w:r>
      <w:r w:rsidR="00E13F81">
        <w:rPr>
          <w:b/>
          <w:i/>
          <w:u w:val="single"/>
        </w:rPr>
        <w:t xml:space="preserve">Examples of Course </w:t>
      </w:r>
      <w:r w:rsidRPr="003B51F0">
        <w:rPr>
          <w:b/>
          <w:i/>
          <w:u w:val="single"/>
        </w:rPr>
        <w:t xml:space="preserve">Syllabi </w:t>
      </w:r>
    </w:p>
    <w:p w14:paraId="67A22F2E" w14:textId="77777777" w:rsidR="007574BB" w:rsidRDefault="007574BB" w:rsidP="00D53459">
      <w:pPr>
        <w:rPr>
          <w:sz w:val="22"/>
          <w:szCs w:val="22"/>
        </w:rPr>
      </w:pPr>
    </w:p>
    <w:p w14:paraId="53F8D991" w14:textId="77777777" w:rsidR="007574BB" w:rsidRDefault="007574BB" w:rsidP="00D53459">
      <w:pPr>
        <w:rPr>
          <w:sz w:val="22"/>
          <w:szCs w:val="22"/>
        </w:rPr>
      </w:pPr>
    </w:p>
    <w:p w14:paraId="0CBF720F" w14:textId="77777777" w:rsidR="007574BB" w:rsidRDefault="007574BB" w:rsidP="00D53459">
      <w:pPr>
        <w:rPr>
          <w:sz w:val="22"/>
          <w:szCs w:val="22"/>
        </w:rPr>
      </w:pPr>
    </w:p>
    <w:p w14:paraId="27876FE2" w14:textId="77777777" w:rsidR="007574BB" w:rsidRDefault="007574BB" w:rsidP="00D53459">
      <w:pPr>
        <w:rPr>
          <w:sz w:val="22"/>
          <w:szCs w:val="22"/>
        </w:rPr>
      </w:pPr>
    </w:p>
    <w:p w14:paraId="11DC010E" w14:textId="77777777" w:rsidR="007574BB" w:rsidRDefault="007574BB" w:rsidP="00D53459">
      <w:pPr>
        <w:rPr>
          <w:sz w:val="22"/>
          <w:szCs w:val="22"/>
        </w:rPr>
      </w:pPr>
    </w:p>
    <w:p w14:paraId="4021224B" w14:textId="77777777" w:rsidR="003B51F0" w:rsidRPr="003B51F0" w:rsidRDefault="003B51F0" w:rsidP="003B51F0">
      <w:pPr>
        <w:spacing w:after="150" w:line="300" w:lineRule="atLeast"/>
        <w:jc w:val="center"/>
        <w:rPr>
          <w:rFonts w:cs="Helvetica"/>
          <w:b/>
          <w:i/>
          <w:color w:val="333333"/>
        </w:rPr>
      </w:pPr>
      <w:r w:rsidRPr="003B51F0">
        <w:rPr>
          <w:rFonts w:cs="Helvetica"/>
          <w:b/>
          <w:i/>
          <w:color w:val="333333"/>
        </w:rPr>
        <w:t>ASL 101 – American Sign Language (4 credit HRS</w:t>
      </w:r>
      <w:proofErr w:type="gramStart"/>
      <w:r w:rsidRPr="003B51F0">
        <w:rPr>
          <w:rFonts w:cs="Helvetica"/>
          <w:b/>
          <w:i/>
          <w:color w:val="333333"/>
        </w:rPr>
        <w:t>)  CRN</w:t>
      </w:r>
      <w:proofErr w:type="gramEnd"/>
      <w:r w:rsidRPr="003B51F0">
        <w:rPr>
          <w:rFonts w:cs="Helvetica"/>
          <w:b/>
          <w:i/>
          <w:color w:val="333333"/>
        </w:rPr>
        <w:t xml:space="preserve">: 13149 </w:t>
      </w:r>
    </w:p>
    <w:p w14:paraId="522D7787" w14:textId="77777777" w:rsidR="003B51F0" w:rsidRPr="003B51F0" w:rsidRDefault="003B51F0" w:rsidP="003B51F0">
      <w:pPr>
        <w:spacing w:after="150" w:line="300" w:lineRule="atLeast"/>
        <w:jc w:val="center"/>
        <w:rPr>
          <w:rFonts w:cs="Helvetica"/>
          <w:b/>
          <w:i/>
          <w:color w:val="333333"/>
        </w:rPr>
      </w:pPr>
      <w:r w:rsidRPr="003B51F0">
        <w:rPr>
          <w:rFonts w:cs="Helvetica"/>
          <w:b/>
          <w:i/>
          <w:color w:val="333333"/>
        </w:rPr>
        <w:t>Spring 2016</w:t>
      </w:r>
    </w:p>
    <w:p w14:paraId="354F5F8B" w14:textId="77777777" w:rsidR="003B51F0" w:rsidRPr="001F6A19" w:rsidRDefault="003B51F0" w:rsidP="003B51F0">
      <w:pPr>
        <w:spacing w:after="150" w:line="300" w:lineRule="atLeast"/>
        <w:rPr>
          <w:rFonts w:cs="Helvetica"/>
          <w:color w:val="333333"/>
        </w:rPr>
      </w:pPr>
      <w:r w:rsidRPr="001F6A19">
        <w:rPr>
          <w:rFonts w:cs="Helvetica"/>
          <w:b/>
          <w:bCs/>
          <w:color w:val="333333"/>
        </w:rPr>
        <w:t>Days</w:t>
      </w:r>
      <w:r w:rsidRPr="001F6A19">
        <w:rPr>
          <w:rFonts w:cs="Helvetica"/>
          <w:color w:val="333333"/>
        </w:rPr>
        <w:t>: Monday &amp; Wednesday</w:t>
      </w:r>
      <w:r w:rsidRPr="001F6A19">
        <w:rPr>
          <w:rFonts w:cs="Helvetica"/>
          <w:color w:val="333333"/>
        </w:rPr>
        <w:tab/>
      </w:r>
      <w:r w:rsidRPr="001F6A19">
        <w:rPr>
          <w:rFonts w:cs="Helvetica"/>
          <w:color w:val="333333"/>
        </w:rPr>
        <w:tab/>
        <w:t xml:space="preserve">                           </w:t>
      </w:r>
      <w:r w:rsidRPr="001F6A19">
        <w:rPr>
          <w:rFonts w:cs="Helvetica"/>
          <w:b/>
          <w:bCs/>
          <w:color w:val="333333"/>
        </w:rPr>
        <w:t>Contact Information:</w:t>
      </w:r>
    </w:p>
    <w:p w14:paraId="411127BF" w14:textId="77777777" w:rsidR="003B51F0" w:rsidRPr="001F6A19" w:rsidRDefault="003B51F0" w:rsidP="003B51F0">
      <w:pPr>
        <w:spacing w:after="150" w:line="300" w:lineRule="atLeast"/>
        <w:rPr>
          <w:rFonts w:cs="Helvetica"/>
          <w:color w:val="333333"/>
        </w:rPr>
      </w:pPr>
      <w:r w:rsidRPr="001F6A19">
        <w:rPr>
          <w:rFonts w:cs="Helvetica"/>
          <w:b/>
          <w:bCs/>
          <w:color w:val="333333"/>
        </w:rPr>
        <w:t>Time:</w:t>
      </w:r>
      <w:r w:rsidRPr="001F6A19">
        <w:rPr>
          <w:rFonts w:cs="Helvetica"/>
          <w:color w:val="333333"/>
        </w:rPr>
        <w:t>  6:30 pm – 8:20 pm                              </w:t>
      </w:r>
      <w:r w:rsidRPr="001F6A19">
        <w:rPr>
          <w:rFonts w:cs="Helvetica"/>
          <w:color w:val="333333"/>
        </w:rPr>
        <w:tab/>
      </w:r>
      <w:r w:rsidRPr="001F6A19">
        <w:rPr>
          <w:rFonts w:cs="Helvetica"/>
          <w:color w:val="333333"/>
        </w:rPr>
        <w:tab/>
        <w:t>Email through Canvas</w:t>
      </w:r>
    </w:p>
    <w:p w14:paraId="4A2E9278" w14:textId="77777777" w:rsidR="003B51F0" w:rsidRPr="001F6A19" w:rsidRDefault="003B51F0" w:rsidP="003B51F0">
      <w:pPr>
        <w:spacing w:after="150" w:line="300" w:lineRule="atLeast"/>
        <w:rPr>
          <w:rFonts w:cs="Helvetica"/>
          <w:color w:val="333333"/>
        </w:rPr>
      </w:pPr>
      <w:r w:rsidRPr="001F6A19">
        <w:rPr>
          <w:rFonts w:cs="Helvetica"/>
          <w:b/>
          <w:bCs/>
          <w:color w:val="333333"/>
        </w:rPr>
        <w:t>Instructor</w:t>
      </w:r>
      <w:r w:rsidRPr="001F6A19">
        <w:rPr>
          <w:rFonts w:cs="Helvetica"/>
          <w:color w:val="333333"/>
        </w:rPr>
        <w:t>: </w:t>
      </w:r>
      <w:r w:rsidRPr="001F6A19">
        <w:rPr>
          <w:rFonts w:cs="Helvetica"/>
          <w:b/>
          <w:bCs/>
          <w:color w:val="333333"/>
        </w:rPr>
        <w:t>Nicole Moots                                </w:t>
      </w:r>
      <w:r w:rsidRPr="001F6A19">
        <w:rPr>
          <w:rFonts w:cs="Helvetica"/>
          <w:b/>
          <w:bCs/>
          <w:color w:val="333333"/>
        </w:rPr>
        <w:tab/>
      </w:r>
      <w:r w:rsidRPr="001F6A19">
        <w:rPr>
          <w:rFonts w:cs="Helvetica"/>
          <w:b/>
          <w:bCs/>
          <w:color w:val="333333"/>
        </w:rPr>
        <w:tab/>
      </w:r>
      <w:r w:rsidRPr="001F6A19">
        <w:rPr>
          <w:rFonts w:cs="Helvetica"/>
          <w:color w:val="333333"/>
        </w:rPr>
        <w:t>Text: 602 653 3049</w:t>
      </w:r>
    </w:p>
    <w:p w14:paraId="77B5D564" w14:textId="77777777" w:rsidR="003B51F0" w:rsidRPr="001F6A19" w:rsidRDefault="003B51F0" w:rsidP="003B51F0">
      <w:pPr>
        <w:spacing w:after="150" w:line="300" w:lineRule="atLeast"/>
        <w:rPr>
          <w:rFonts w:cs="Helvetica"/>
          <w:color w:val="333333"/>
        </w:rPr>
      </w:pPr>
      <w:r w:rsidRPr="001F6A19">
        <w:rPr>
          <w:rFonts w:cs="Helvetica"/>
          <w:color w:val="333333"/>
        </w:rPr>
        <w:t> </w:t>
      </w:r>
    </w:p>
    <w:p w14:paraId="15C84854" w14:textId="77777777" w:rsidR="003B51F0" w:rsidRPr="001F6A19" w:rsidRDefault="003B51F0" w:rsidP="003B51F0">
      <w:pPr>
        <w:spacing w:after="150" w:line="300" w:lineRule="atLeast"/>
        <w:rPr>
          <w:rFonts w:cs="Helvetica"/>
          <w:color w:val="333333"/>
        </w:rPr>
      </w:pPr>
      <w:r w:rsidRPr="001F6A19">
        <w:rPr>
          <w:rFonts w:cs="Helvetica"/>
          <w:b/>
          <w:bCs/>
          <w:color w:val="333333"/>
          <w:u w:val="single"/>
        </w:rPr>
        <w:t>Required Materials:</w:t>
      </w:r>
    </w:p>
    <w:p w14:paraId="3F8B80AD" w14:textId="77777777" w:rsidR="003B51F0" w:rsidRPr="001F6A19" w:rsidRDefault="003B51F0" w:rsidP="003B51F0">
      <w:pPr>
        <w:pStyle w:val="ListParagraph"/>
        <w:numPr>
          <w:ilvl w:val="0"/>
          <w:numId w:val="8"/>
        </w:numPr>
        <w:spacing w:after="150" w:line="300" w:lineRule="atLeast"/>
        <w:rPr>
          <w:rFonts w:cs="Helvetica"/>
          <w:color w:val="333333"/>
        </w:rPr>
      </w:pPr>
      <w:r w:rsidRPr="001F6A19">
        <w:rPr>
          <w:rFonts w:cs="Helvetica"/>
          <w:b/>
          <w:bCs/>
          <w:color w:val="333333"/>
        </w:rPr>
        <w:t>Signing Naturally (SN) Level 1 Student Workbook and DVD </w:t>
      </w:r>
      <w:r w:rsidRPr="001F6A19">
        <w:rPr>
          <w:rFonts w:cs="Helvetica"/>
          <w:color w:val="333333"/>
        </w:rPr>
        <w:t xml:space="preserve">by Lenz, </w:t>
      </w:r>
      <w:proofErr w:type="spellStart"/>
      <w:r w:rsidRPr="001F6A19">
        <w:rPr>
          <w:rFonts w:cs="Helvetica"/>
          <w:color w:val="333333"/>
        </w:rPr>
        <w:t>Mikos</w:t>
      </w:r>
      <w:proofErr w:type="spellEnd"/>
      <w:r w:rsidRPr="001F6A19">
        <w:rPr>
          <w:rFonts w:cs="Helvetica"/>
          <w:color w:val="333333"/>
        </w:rPr>
        <w:t xml:space="preserve">, Smith; Dawn Sign Press, 2008 </w:t>
      </w:r>
      <w:r w:rsidRPr="001F6A19">
        <w:rPr>
          <w:rFonts w:cs="Helvetica"/>
          <w:color w:val="333333"/>
        </w:rPr>
        <w:tab/>
        <w:t>ISBN-13: 978-1-58121-210-5</w:t>
      </w:r>
    </w:p>
    <w:p w14:paraId="65D45598" w14:textId="77777777" w:rsidR="003B51F0" w:rsidRPr="001F6A19" w:rsidRDefault="003B51F0" w:rsidP="003B51F0">
      <w:pPr>
        <w:pStyle w:val="ListParagraph"/>
        <w:numPr>
          <w:ilvl w:val="0"/>
          <w:numId w:val="8"/>
        </w:numPr>
        <w:spacing w:after="150" w:line="300" w:lineRule="atLeast"/>
        <w:rPr>
          <w:rFonts w:cs="Helvetica"/>
          <w:color w:val="333333"/>
        </w:rPr>
      </w:pPr>
      <w:r w:rsidRPr="001F6A19">
        <w:rPr>
          <w:rFonts w:cs="Helvetica"/>
          <w:b/>
          <w:bCs/>
          <w:color w:val="333333"/>
        </w:rPr>
        <w:t>Computer Access</w:t>
      </w:r>
    </w:p>
    <w:p w14:paraId="1DE4A5E0" w14:textId="77777777" w:rsidR="003B51F0" w:rsidRPr="001F6A19" w:rsidRDefault="003B51F0" w:rsidP="003B51F0">
      <w:pPr>
        <w:spacing w:after="150" w:line="300" w:lineRule="atLeast"/>
        <w:rPr>
          <w:rFonts w:cs="Helvetica"/>
          <w:color w:val="333333"/>
        </w:rPr>
      </w:pPr>
      <w:r w:rsidRPr="001F6A19">
        <w:rPr>
          <w:rFonts w:cs="Helvetica"/>
          <w:b/>
          <w:bCs/>
          <w:color w:val="333333"/>
        </w:rPr>
        <w:t>        </w:t>
      </w:r>
      <w:r w:rsidRPr="001F6A19">
        <w:rPr>
          <w:rFonts w:cs="Helvetica"/>
          <w:color w:val="333333"/>
        </w:rPr>
        <w:br/>
      </w:r>
      <w:r w:rsidRPr="001F6A19">
        <w:rPr>
          <w:rFonts w:cs="Helvetica"/>
          <w:b/>
          <w:color w:val="333333"/>
        </w:rPr>
        <w:t>Description:</w:t>
      </w:r>
      <w:r w:rsidRPr="001F6A19">
        <w:rPr>
          <w:rFonts w:cs="Helvetica"/>
          <w:color w:val="333333"/>
        </w:rPr>
        <w:t> </w:t>
      </w:r>
      <w:r w:rsidRPr="001F6A19">
        <w:rPr>
          <w:rFonts w:cs="Helvetica"/>
          <w:color w:val="333333"/>
        </w:rPr>
        <w:br/>
        <w:t>Principles, methods, and techniques for acquiring basic skills using American sign </w:t>
      </w:r>
      <w:r w:rsidRPr="001F6A19">
        <w:rPr>
          <w:rFonts w:cs="Helvetica"/>
          <w:color w:val="333333"/>
        </w:rPr>
        <w:br/>
        <w:t>language, with emphasis on developing visual/receptive skills and basic </w:t>
      </w:r>
      <w:r w:rsidRPr="001F6A19">
        <w:rPr>
          <w:rFonts w:cs="Helvetica"/>
          <w:color w:val="333333"/>
        </w:rPr>
        <w:br/>
        <w:t>communication. General Education: Options. Four lecture. May be taken for S/U </w:t>
      </w:r>
      <w:r w:rsidRPr="001F6A19">
        <w:rPr>
          <w:rFonts w:cs="Helvetica"/>
          <w:color w:val="333333"/>
        </w:rPr>
        <w:br/>
        <w:t>credit with instructor approval.</w:t>
      </w:r>
    </w:p>
    <w:p w14:paraId="67BC4D4D" w14:textId="77777777" w:rsidR="003B51F0" w:rsidRPr="001F6A19" w:rsidRDefault="003B51F0" w:rsidP="003B51F0">
      <w:pPr>
        <w:spacing w:after="150" w:line="300" w:lineRule="atLeast"/>
        <w:rPr>
          <w:rFonts w:cs="Helvetica"/>
          <w:b/>
          <w:color w:val="333333"/>
        </w:rPr>
      </w:pPr>
      <w:r w:rsidRPr="001F6A19">
        <w:rPr>
          <w:rFonts w:cs="Helvetica"/>
          <w:color w:val="333333"/>
        </w:rPr>
        <w:br/>
      </w:r>
      <w:r w:rsidRPr="001F6A19">
        <w:rPr>
          <w:rFonts w:cs="Helvetica"/>
          <w:b/>
          <w:color w:val="333333"/>
        </w:rPr>
        <w:t>Course Goals</w:t>
      </w:r>
      <w:proofErr w:type="gramStart"/>
      <w:r w:rsidRPr="001F6A19">
        <w:rPr>
          <w:rFonts w:cs="Helvetica"/>
          <w:b/>
          <w:color w:val="333333"/>
        </w:rPr>
        <w:t>:</w:t>
      </w:r>
      <w:proofErr w:type="gramEnd"/>
      <w:r w:rsidRPr="001F6A19">
        <w:rPr>
          <w:rFonts w:cs="Helvetica"/>
          <w:color w:val="333333"/>
        </w:rPr>
        <w:br/>
        <w:t>Acquaint students with American Sign Language and to develop visual acuity as well as </w:t>
      </w:r>
      <w:r w:rsidRPr="001F6A19">
        <w:rPr>
          <w:rFonts w:cs="Helvetica"/>
          <w:color w:val="333333"/>
        </w:rPr>
        <w:br/>
        <w:t>building comfort with the use of the body/facial expressions to convey information. To </w:t>
      </w:r>
      <w:r w:rsidRPr="001F6A19">
        <w:rPr>
          <w:rFonts w:cs="Helvetica"/>
          <w:color w:val="333333"/>
        </w:rPr>
        <w:br/>
        <w:t>provide students with an understanding of basic aspects of the deaf culture.</w:t>
      </w:r>
      <w:r w:rsidRPr="001F6A19">
        <w:rPr>
          <w:rFonts w:cs="Helvetica"/>
          <w:color w:val="333333"/>
        </w:rPr>
        <w:br/>
      </w:r>
    </w:p>
    <w:p w14:paraId="3DEE7563" w14:textId="77777777" w:rsidR="003B51F0" w:rsidRPr="001F6A19" w:rsidRDefault="003B51F0" w:rsidP="003B51F0">
      <w:pPr>
        <w:spacing w:after="150" w:line="300" w:lineRule="atLeast"/>
        <w:rPr>
          <w:rFonts w:cs="Helvetica"/>
          <w:b/>
          <w:color w:val="333333"/>
        </w:rPr>
      </w:pPr>
      <w:r w:rsidRPr="001F6A19">
        <w:rPr>
          <w:rFonts w:cs="Helvetica"/>
          <w:b/>
          <w:color w:val="333333"/>
        </w:rPr>
        <w:t>Course Outcomes</w:t>
      </w:r>
      <w:proofErr w:type="gramStart"/>
      <w:r w:rsidRPr="001F6A19">
        <w:rPr>
          <w:rFonts w:cs="Helvetica"/>
          <w:b/>
          <w:color w:val="333333"/>
        </w:rPr>
        <w:t>:</w:t>
      </w:r>
      <w:proofErr w:type="gramEnd"/>
      <w:r w:rsidRPr="001F6A19">
        <w:rPr>
          <w:rFonts w:cs="Helvetica"/>
          <w:color w:val="333333"/>
        </w:rPr>
        <w:br/>
        <w:t>Outcomes are consistent with those identified in the three skills of production, reception, </w:t>
      </w:r>
      <w:r w:rsidRPr="001F6A19">
        <w:rPr>
          <w:rFonts w:cs="Helvetica"/>
          <w:color w:val="333333"/>
        </w:rPr>
        <w:br/>
        <w:t>and culture by the Arizona Language Articulation Task Force. Students will: </w:t>
      </w:r>
      <w:r w:rsidRPr="001F6A19">
        <w:rPr>
          <w:rFonts w:cs="Helvetica"/>
          <w:color w:val="333333"/>
        </w:rPr>
        <w:br/>
        <w:t xml:space="preserve"> </w:t>
      </w:r>
      <w:r w:rsidRPr="001F6A19">
        <w:rPr>
          <w:rFonts w:cs="Helvetica"/>
          <w:color w:val="333333"/>
        </w:rPr>
        <w:tab/>
        <w:t>1. Explain the basic history of ASL </w:t>
      </w:r>
      <w:r w:rsidRPr="001F6A19">
        <w:rPr>
          <w:rFonts w:cs="Helvetica"/>
          <w:color w:val="333333"/>
        </w:rPr>
        <w:br/>
        <w:t xml:space="preserve"> </w:t>
      </w:r>
      <w:r w:rsidRPr="001F6A19">
        <w:rPr>
          <w:rFonts w:cs="Helvetica"/>
          <w:color w:val="333333"/>
        </w:rPr>
        <w:tab/>
        <w:t>2. Recognize and identify the signer’s use of space from their perspective</w:t>
      </w:r>
      <w:r w:rsidRPr="001F6A19">
        <w:rPr>
          <w:rFonts w:cs="Helvetica"/>
          <w:color w:val="333333"/>
        </w:rPr>
        <w:br/>
      </w:r>
      <w:r w:rsidRPr="001F6A19">
        <w:rPr>
          <w:rFonts w:cs="Helvetica"/>
          <w:color w:val="333333"/>
        </w:rPr>
        <w:lastRenderedPageBreak/>
        <w:t xml:space="preserve"> </w:t>
      </w:r>
      <w:r w:rsidRPr="001F6A19">
        <w:rPr>
          <w:rFonts w:cs="Helvetica"/>
          <w:color w:val="333333"/>
        </w:rPr>
        <w:tab/>
        <w:t xml:space="preserve">3. Exchange personal information, i.e. give names, tell where live, </w:t>
      </w:r>
      <w:proofErr w:type="gramStart"/>
      <w:r w:rsidRPr="001F6A19">
        <w:rPr>
          <w:rFonts w:cs="Helvetica"/>
          <w:color w:val="333333"/>
        </w:rPr>
        <w:t>talk</w:t>
      </w:r>
      <w:proofErr w:type="gramEnd"/>
      <w:r w:rsidRPr="001F6A19">
        <w:rPr>
          <w:rFonts w:cs="Helvetica"/>
          <w:color w:val="333333"/>
        </w:rPr>
        <w:t xml:space="preserve"> about their families and routine activities.</w:t>
      </w:r>
      <w:r w:rsidRPr="001F6A19">
        <w:rPr>
          <w:rFonts w:cs="Helvetica"/>
          <w:color w:val="333333"/>
        </w:rPr>
        <w:br/>
        <w:t xml:space="preserve"> </w:t>
      </w:r>
      <w:r w:rsidRPr="001F6A19">
        <w:rPr>
          <w:rFonts w:cs="Helvetica"/>
          <w:color w:val="333333"/>
        </w:rPr>
        <w:tab/>
        <w:t>4. Discriminate between different, basic finger spelled words</w:t>
      </w:r>
      <w:r w:rsidRPr="001F6A19">
        <w:rPr>
          <w:rFonts w:cs="Helvetica"/>
          <w:color w:val="333333"/>
        </w:rPr>
        <w:br/>
        <w:t xml:space="preserve"> </w:t>
      </w:r>
      <w:r w:rsidRPr="001F6A19">
        <w:rPr>
          <w:rFonts w:cs="Helvetica"/>
          <w:color w:val="333333"/>
        </w:rPr>
        <w:tab/>
        <w:t>5. Demonstrate ability to fingerspell basic words</w:t>
      </w:r>
      <w:r w:rsidRPr="001F6A19">
        <w:rPr>
          <w:rFonts w:cs="Helvetica"/>
          <w:color w:val="333333"/>
        </w:rPr>
        <w:br/>
        <w:t xml:space="preserve"> </w:t>
      </w:r>
      <w:r w:rsidRPr="001F6A19">
        <w:rPr>
          <w:rFonts w:cs="Helvetica"/>
          <w:color w:val="333333"/>
        </w:rPr>
        <w:tab/>
        <w:t>6. Use appropriate facial expressions and other non-manual grammar used in ASL </w:t>
      </w:r>
      <w:r w:rsidRPr="001F6A19">
        <w:rPr>
          <w:rFonts w:cs="Helvetica"/>
          <w:color w:val="333333"/>
        </w:rPr>
        <w:br/>
        <w:t xml:space="preserve">focusing on: yes/no questions, </w:t>
      </w:r>
      <w:proofErr w:type="spellStart"/>
      <w:r w:rsidRPr="001F6A19">
        <w:rPr>
          <w:rFonts w:cs="Helvetica"/>
          <w:color w:val="333333"/>
        </w:rPr>
        <w:t>wh</w:t>
      </w:r>
      <w:proofErr w:type="spellEnd"/>
      <w:r w:rsidRPr="001F6A19">
        <w:rPr>
          <w:rFonts w:cs="Helvetica"/>
          <w:color w:val="333333"/>
        </w:rPr>
        <w:t>- questions and negation</w:t>
      </w:r>
      <w:r w:rsidRPr="001F6A19">
        <w:rPr>
          <w:rFonts w:cs="Helvetica"/>
          <w:color w:val="333333"/>
        </w:rPr>
        <w:br/>
        <w:t xml:space="preserve"> </w:t>
      </w:r>
      <w:r w:rsidRPr="001F6A19">
        <w:rPr>
          <w:rFonts w:cs="Helvetica"/>
          <w:color w:val="333333"/>
        </w:rPr>
        <w:tab/>
        <w:t>7. Demonstrate ability to follow and give basic directions.</w:t>
      </w:r>
      <w:r w:rsidRPr="001F6A19">
        <w:rPr>
          <w:rFonts w:cs="Helvetica"/>
          <w:color w:val="333333"/>
        </w:rPr>
        <w:br/>
        <w:t xml:space="preserve"> </w:t>
      </w:r>
      <w:r w:rsidRPr="001F6A19">
        <w:rPr>
          <w:rFonts w:cs="Helvetica"/>
          <w:color w:val="333333"/>
        </w:rPr>
        <w:tab/>
        <w:t>8. Use correct handshapes for possessive pronouns</w:t>
      </w:r>
      <w:r w:rsidRPr="001F6A19">
        <w:rPr>
          <w:rFonts w:cs="Helvetica"/>
          <w:color w:val="333333"/>
        </w:rPr>
        <w:br/>
        <w:t xml:space="preserve"> </w:t>
      </w:r>
      <w:r w:rsidRPr="001F6A19">
        <w:rPr>
          <w:rFonts w:cs="Helvetica"/>
          <w:color w:val="333333"/>
        </w:rPr>
        <w:tab/>
        <w:t>9. Recognize and produce numbers 1-30</w:t>
      </w:r>
      <w:r w:rsidRPr="001F6A19">
        <w:rPr>
          <w:rFonts w:cs="Helvetica"/>
          <w:color w:val="333333"/>
        </w:rPr>
        <w:br/>
        <w:t xml:space="preserve"> </w:t>
      </w:r>
      <w:r w:rsidRPr="001F6A19">
        <w:rPr>
          <w:rFonts w:cs="Helvetica"/>
          <w:color w:val="333333"/>
        </w:rPr>
        <w:tab/>
        <w:t>10. Produce and recognize basic time signs: past, present and future</w:t>
      </w:r>
      <w:r w:rsidRPr="001F6A19">
        <w:rPr>
          <w:rFonts w:cs="Helvetica"/>
          <w:color w:val="333333"/>
        </w:rPr>
        <w:br/>
      </w:r>
    </w:p>
    <w:p w14:paraId="001A3ED2" w14:textId="77777777" w:rsidR="003B51F0" w:rsidRPr="001F6A19" w:rsidRDefault="003B51F0" w:rsidP="003B51F0">
      <w:pPr>
        <w:spacing w:after="150" w:line="300" w:lineRule="atLeast"/>
        <w:rPr>
          <w:rFonts w:cs="Helvetica"/>
          <w:b/>
          <w:color w:val="333333"/>
        </w:rPr>
      </w:pPr>
      <w:r w:rsidRPr="001F6A19">
        <w:rPr>
          <w:rFonts w:cs="Helvetica"/>
          <w:b/>
          <w:color w:val="333333"/>
        </w:rPr>
        <w:t>Assessment of Course Outcomes</w:t>
      </w:r>
      <w:proofErr w:type="gramStart"/>
      <w:r w:rsidRPr="001F6A19">
        <w:rPr>
          <w:rFonts w:cs="Helvetica"/>
          <w:b/>
          <w:color w:val="333333"/>
        </w:rPr>
        <w:t>:</w:t>
      </w:r>
      <w:proofErr w:type="gramEnd"/>
      <w:r w:rsidRPr="001F6A19">
        <w:rPr>
          <w:rFonts w:cs="Helvetica"/>
          <w:color w:val="333333"/>
        </w:rPr>
        <w:br/>
        <w:t>Will include:</w:t>
      </w:r>
      <w:r w:rsidRPr="001F6A19">
        <w:rPr>
          <w:rFonts w:cs="Helvetica"/>
          <w:color w:val="333333"/>
        </w:rPr>
        <w:br/>
        <w:t>1. Written and signed exams.</w:t>
      </w:r>
    </w:p>
    <w:p w14:paraId="09E8A854" w14:textId="77777777" w:rsidR="003B51F0" w:rsidRPr="001F6A19" w:rsidRDefault="003B51F0" w:rsidP="003B51F0">
      <w:pPr>
        <w:spacing w:after="150" w:line="300" w:lineRule="atLeast"/>
        <w:rPr>
          <w:rFonts w:cs="Helvetica"/>
          <w:color w:val="333333"/>
        </w:rPr>
      </w:pPr>
      <w:r w:rsidRPr="001F6A19">
        <w:rPr>
          <w:rFonts w:cs="Helvetica"/>
          <w:b/>
          <w:bCs/>
          <w:color w:val="333333"/>
          <w:u w:val="single"/>
        </w:rPr>
        <w:t>Signing Naturally Approach</w:t>
      </w:r>
    </w:p>
    <w:p w14:paraId="3D8E4E2C" w14:textId="77777777" w:rsidR="003B51F0" w:rsidRPr="001F6A19" w:rsidRDefault="003B51F0" w:rsidP="003B51F0">
      <w:pPr>
        <w:spacing w:after="150" w:line="300" w:lineRule="atLeast"/>
        <w:rPr>
          <w:rFonts w:cs="Helvetica"/>
          <w:color w:val="333333"/>
        </w:rPr>
      </w:pPr>
      <w:r w:rsidRPr="001F6A19">
        <w:rPr>
          <w:rFonts w:cs="Helvetica"/>
          <w:color w:val="333333"/>
        </w:rPr>
        <w:t>This curriculum parallels what we know about language development and second language learning. We focus on introducing language in context and reinforcing what is learned through various interactive activities. A conversational curriculum requires students to be active learners. You need to come prepared to sign with the instructor and other classmates. Classes are conducted in ASL from the second class on. </w:t>
      </w:r>
      <w:r w:rsidRPr="001F6A19">
        <w:rPr>
          <w:rFonts w:cs="Helvetica"/>
          <w:b/>
          <w:bCs/>
          <w:color w:val="333333"/>
        </w:rPr>
        <w:t>    </w:t>
      </w:r>
    </w:p>
    <w:p w14:paraId="1759C3EC" w14:textId="77777777" w:rsidR="003B51F0" w:rsidRPr="001F6A19" w:rsidRDefault="003B51F0" w:rsidP="003B51F0">
      <w:pPr>
        <w:spacing w:after="150" w:line="300" w:lineRule="atLeast"/>
        <w:rPr>
          <w:rFonts w:cs="Helvetica"/>
          <w:color w:val="333333"/>
        </w:rPr>
      </w:pPr>
      <w:r w:rsidRPr="001F6A19">
        <w:rPr>
          <w:rFonts w:cs="Helvetica"/>
          <w:b/>
          <w:bCs/>
          <w:color w:val="333333"/>
          <w:u w:val="single"/>
        </w:rPr>
        <w:t>Classroom Conduct</w:t>
      </w:r>
    </w:p>
    <w:p w14:paraId="69BDE609" w14:textId="77777777" w:rsidR="003B51F0" w:rsidRPr="001F6A19" w:rsidRDefault="003B51F0" w:rsidP="003B51F0">
      <w:pPr>
        <w:pStyle w:val="ListParagraph"/>
        <w:numPr>
          <w:ilvl w:val="0"/>
          <w:numId w:val="9"/>
        </w:numPr>
        <w:spacing w:after="160" w:line="259" w:lineRule="auto"/>
        <w:rPr>
          <w:b/>
          <w:u w:val="single"/>
        </w:rPr>
      </w:pPr>
      <w:r w:rsidRPr="001F6A19">
        <w:rPr>
          <w:b/>
          <w:u w:val="single"/>
        </w:rPr>
        <w:t xml:space="preserve">Classroom Language Use </w:t>
      </w:r>
    </w:p>
    <w:p w14:paraId="352ED50A" w14:textId="77777777" w:rsidR="003B51F0" w:rsidRPr="001F6A19" w:rsidRDefault="003B51F0" w:rsidP="003B51F0">
      <w:pPr>
        <w:pStyle w:val="ListParagraph"/>
        <w:numPr>
          <w:ilvl w:val="1"/>
          <w:numId w:val="9"/>
        </w:numPr>
        <w:spacing w:after="160" w:line="259" w:lineRule="auto"/>
      </w:pPr>
      <w:r w:rsidRPr="001F6A19">
        <w:t>As individuals learning a second language, or improving their first language, it is the expectation that students follow the language policy established by classroom teachers as stated in their syllabus and supported by administration.  Failure to comply with this expectation can lead to students being asked to leave class, losing points for the day, and being eventually dropped from the course with a failing grade.</w:t>
      </w:r>
    </w:p>
    <w:p w14:paraId="60AFBE71" w14:textId="77777777" w:rsidR="003B51F0" w:rsidRPr="001F6A19" w:rsidRDefault="003B51F0" w:rsidP="003B51F0">
      <w:pPr>
        <w:pStyle w:val="ListParagraph"/>
        <w:ind w:left="1440"/>
      </w:pPr>
    </w:p>
    <w:p w14:paraId="5129DEC6" w14:textId="77777777" w:rsidR="003B51F0" w:rsidRPr="001F6A19" w:rsidRDefault="003B51F0" w:rsidP="003B51F0">
      <w:pPr>
        <w:pStyle w:val="ListParagraph"/>
        <w:ind w:left="1440"/>
      </w:pPr>
      <w:r w:rsidRPr="001F6A19">
        <w:t>Learning a new language includes learning about the culture as well.  The Deaf community views itself as a language minority, rather than a disability group.  Being such, American Sign Language (ASL) is their primary means of communication.  In order to gain entrance to the Deaf community, or even to be welcomed at community events, the mainstream English-speaking auditory community needs to strive to master ASL as native users demonstrate it.  Speaking English when a Deaf individual cannot hear you is viewed as rude and disrespectful.  All students must embrace an ASL mindset when entering the ASL classroom and use only visual means to communicate.  This is the most effective way to succeed as an ASL student and in communications with the Deaf community and foster acceptance into that community.</w:t>
      </w:r>
    </w:p>
    <w:p w14:paraId="4E543715" w14:textId="77777777" w:rsidR="003B51F0" w:rsidRPr="001F6A19" w:rsidRDefault="003B51F0" w:rsidP="003B51F0">
      <w:pPr>
        <w:numPr>
          <w:ilvl w:val="0"/>
          <w:numId w:val="7"/>
        </w:numPr>
        <w:spacing w:before="100" w:beforeAutospacing="1" w:after="100" w:afterAutospacing="1" w:line="300" w:lineRule="atLeast"/>
        <w:ind w:left="375"/>
        <w:rPr>
          <w:rFonts w:cs="Helvetica"/>
          <w:color w:val="333333"/>
        </w:rPr>
      </w:pPr>
      <w:r w:rsidRPr="001F6A19">
        <w:rPr>
          <w:rFonts w:cs="Helvetica"/>
          <w:b/>
          <w:bCs/>
          <w:color w:val="333333"/>
          <w:u w:val="single"/>
        </w:rPr>
        <w:t>No Voice Policy</w:t>
      </w:r>
    </w:p>
    <w:p w14:paraId="0FD202B7" w14:textId="77777777" w:rsidR="003B51F0" w:rsidRPr="001F6A19" w:rsidRDefault="003B51F0" w:rsidP="003B51F0">
      <w:pPr>
        <w:numPr>
          <w:ilvl w:val="1"/>
          <w:numId w:val="7"/>
        </w:numPr>
        <w:spacing w:before="100" w:beforeAutospacing="1" w:after="100" w:afterAutospacing="1" w:line="300" w:lineRule="atLeast"/>
        <w:rPr>
          <w:rFonts w:cs="Helvetica"/>
          <w:color w:val="333333"/>
        </w:rPr>
      </w:pPr>
      <w:r w:rsidRPr="001F6A19">
        <w:rPr>
          <w:rFonts w:cs="Helvetica"/>
          <w:color w:val="333333"/>
        </w:rPr>
        <w:lastRenderedPageBreak/>
        <w:t>We insist on maintaining a signing environment at all times in the classroom for two reasons: First, it is considered rude to talk (voicing in English) in front of a Deaf person – you are restricting their access to the information you are discussing.  Many of your teachers in the future will be Deaf and your goal is to get to know Deaf people in the community – thus it is imperative that you develop the habit of signing when Deaf people are present. Second, this is an immersion class, which means only the target language of ASL will be used. Using only ASL helps you to develop both your comprehension skills and your expressive skills more quickly. The use of spoken English disrupts this process and delays your language development. </w:t>
      </w:r>
      <w:r w:rsidRPr="001F6A19">
        <w:rPr>
          <w:rFonts w:cs="Helvetica"/>
          <w:b/>
          <w:bCs/>
          <w:color w:val="333333"/>
        </w:rPr>
        <w:t>Please refer to pages ix, xiv, and 33 in your Signing Naturally Book for more information on this topic.</w:t>
      </w:r>
    </w:p>
    <w:p w14:paraId="06BED10B" w14:textId="77777777" w:rsidR="003B51F0" w:rsidRPr="001F6A19" w:rsidRDefault="003B51F0" w:rsidP="003B51F0">
      <w:pPr>
        <w:spacing w:before="100" w:beforeAutospacing="1" w:after="100" w:afterAutospacing="1" w:line="300" w:lineRule="atLeast"/>
        <w:ind w:left="1440"/>
        <w:rPr>
          <w:rFonts w:cs="Helvetica"/>
          <w:color w:val="333333"/>
        </w:rPr>
      </w:pPr>
    </w:p>
    <w:p w14:paraId="61664D10" w14:textId="77777777" w:rsidR="003B51F0" w:rsidRPr="001F6A19" w:rsidRDefault="003B51F0" w:rsidP="003B51F0">
      <w:pPr>
        <w:numPr>
          <w:ilvl w:val="0"/>
          <w:numId w:val="7"/>
        </w:numPr>
        <w:spacing w:before="100" w:beforeAutospacing="1" w:after="100" w:afterAutospacing="1" w:line="300" w:lineRule="atLeast"/>
        <w:ind w:left="375"/>
        <w:rPr>
          <w:rFonts w:cs="Helvetica"/>
          <w:color w:val="333333"/>
        </w:rPr>
      </w:pPr>
      <w:r w:rsidRPr="001F6A19">
        <w:rPr>
          <w:rFonts w:cs="Helvetica"/>
          <w:b/>
          <w:bCs/>
          <w:color w:val="333333"/>
          <w:u w:val="single"/>
        </w:rPr>
        <w:t>Mobile Phone Policy</w:t>
      </w:r>
    </w:p>
    <w:p w14:paraId="2CA75640" w14:textId="77777777" w:rsidR="003B51F0" w:rsidRPr="001F6A19" w:rsidRDefault="003B51F0" w:rsidP="003B51F0">
      <w:pPr>
        <w:numPr>
          <w:ilvl w:val="1"/>
          <w:numId w:val="7"/>
        </w:numPr>
        <w:spacing w:before="100" w:beforeAutospacing="1" w:after="100" w:afterAutospacing="1" w:line="300" w:lineRule="atLeast"/>
        <w:rPr>
          <w:rFonts w:cs="Helvetica"/>
          <w:color w:val="333333"/>
        </w:rPr>
      </w:pPr>
      <w:r w:rsidRPr="001F6A19">
        <w:rPr>
          <w:rFonts w:cs="Helvetica"/>
          <w:b/>
          <w:bCs/>
          <w:color w:val="333333"/>
          <w:u w:val="single"/>
        </w:rPr>
        <w:t>All mobile phones must be put away and turned off or muted during class.</w:t>
      </w:r>
      <w:r w:rsidRPr="001F6A19">
        <w:rPr>
          <w:rFonts w:cs="Helvetica"/>
          <w:color w:val="333333"/>
        </w:rPr>
        <w:t> If your phone rings/vibrates during class or you are caught talking / texting during class, you will receive one warning for the semester. If it happens again, you will be asked to leave the class for the day. This is a strict policy out of respect for the instructor and your fellow students who will have their learning disrupted by your phone. If you have a special circumstance or emergency where you will be required to receive / take a call or text at some point during the class, please clear it with your instructor before the class begins.</w:t>
      </w:r>
    </w:p>
    <w:p w14:paraId="2AA49D42" w14:textId="77777777" w:rsidR="003B51F0" w:rsidRDefault="003B51F0" w:rsidP="003B51F0">
      <w:pPr>
        <w:numPr>
          <w:ilvl w:val="0"/>
          <w:numId w:val="7"/>
        </w:numPr>
        <w:spacing w:before="100" w:beforeAutospacing="1" w:after="100" w:afterAutospacing="1" w:line="300" w:lineRule="atLeast"/>
        <w:ind w:left="375"/>
        <w:rPr>
          <w:rFonts w:cs="Helvetica"/>
          <w:color w:val="333333"/>
        </w:rPr>
      </w:pPr>
      <w:r w:rsidRPr="001F6A19">
        <w:rPr>
          <w:rFonts w:cs="Helvetica"/>
          <w:b/>
          <w:bCs/>
          <w:color w:val="333333"/>
          <w:u w:val="single"/>
        </w:rPr>
        <w:t>Class Attendance &amp; Participation</w:t>
      </w:r>
      <w:r w:rsidRPr="001F6A19">
        <w:rPr>
          <w:rFonts w:cs="Helvetica"/>
          <w:color w:val="333333"/>
        </w:rPr>
        <w:t> –</w:t>
      </w:r>
    </w:p>
    <w:p w14:paraId="0831B5D0" w14:textId="77777777" w:rsidR="003B51F0" w:rsidRPr="00051427" w:rsidRDefault="003B51F0" w:rsidP="003B51F0">
      <w:pPr>
        <w:numPr>
          <w:ilvl w:val="1"/>
          <w:numId w:val="7"/>
        </w:numPr>
        <w:spacing w:before="100" w:beforeAutospacing="1" w:after="100" w:afterAutospacing="1" w:line="300" w:lineRule="atLeast"/>
        <w:rPr>
          <w:rFonts w:cs="Helvetica"/>
          <w:color w:val="333333"/>
        </w:rPr>
      </w:pPr>
      <w:r w:rsidRPr="00051427">
        <w:rPr>
          <w:color w:val="434343"/>
        </w:rPr>
        <w:t>Attendance will be taken in this class. If you fail to attend the first week of class, you will be counted as absent, and you will be dropped. Financial Aid students that exceed the number of absences for a class will have financial aid reduced and/or revoked due to non-attendance, and will owe money to the College. Students may also be suspended from receiving Financial Aid in future semesters for failure to attend classes in the current semester. It is especially important that Financial Aid students attend all classes so that this does not happen. Regardless of whether or not you are a Financial Aid student, if you are going to be absent from a class, you need to inform your instructor that you will be absent. Failure to notify the instructor could lead to being dropped from class and/or your financial aid being reduced or cancelled.</w:t>
      </w:r>
    </w:p>
    <w:p w14:paraId="76188EF4" w14:textId="77777777" w:rsidR="003B51F0" w:rsidRPr="00051427" w:rsidRDefault="003B51F0" w:rsidP="003B51F0">
      <w:pPr>
        <w:numPr>
          <w:ilvl w:val="1"/>
          <w:numId w:val="7"/>
        </w:numPr>
        <w:spacing w:before="100" w:beforeAutospacing="1" w:after="100" w:afterAutospacing="1" w:line="300" w:lineRule="atLeast"/>
        <w:rPr>
          <w:rFonts w:cs="Helvetica"/>
          <w:color w:val="333333"/>
        </w:rPr>
      </w:pPr>
      <w:r w:rsidRPr="00051427">
        <w:rPr>
          <w:color w:val="434343"/>
        </w:rPr>
        <w:t>Students will not be penalized for missing class for a religious observance, jury duty, military duty or other mandatory civic duty, representing the College in an official capacity, or participating on field trips for another class, if they have notified me one week prior to the absence.</w:t>
      </w:r>
    </w:p>
    <w:p w14:paraId="27310ECB" w14:textId="77777777" w:rsidR="003B51F0" w:rsidRPr="00051427" w:rsidRDefault="003B51F0" w:rsidP="003B51F0">
      <w:pPr>
        <w:numPr>
          <w:ilvl w:val="1"/>
          <w:numId w:val="7"/>
        </w:numPr>
        <w:spacing w:before="100" w:beforeAutospacing="1" w:after="100" w:afterAutospacing="1" w:line="300" w:lineRule="atLeast"/>
        <w:rPr>
          <w:rFonts w:cs="Helvetica"/>
          <w:color w:val="333333"/>
        </w:rPr>
      </w:pPr>
      <w:r w:rsidRPr="00051427">
        <w:rPr>
          <w:color w:val="434343"/>
        </w:rPr>
        <w:t>Attendance is expected at all classes.  If you cannot attend, you are required to notify the instructor prior to the scheduled class time, and must complete all assignments as required. </w:t>
      </w:r>
    </w:p>
    <w:p w14:paraId="201147CE" w14:textId="77777777" w:rsidR="003B51F0" w:rsidRPr="00051427" w:rsidRDefault="003B51F0" w:rsidP="003B51F0">
      <w:pPr>
        <w:numPr>
          <w:ilvl w:val="1"/>
          <w:numId w:val="7"/>
        </w:numPr>
        <w:spacing w:before="100" w:beforeAutospacing="1" w:after="100" w:afterAutospacing="1" w:line="300" w:lineRule="atLeast"/>
        <w:rPr>
          <w:rFonts w:cs="Helvetica"/>
          <w:color w:val="333333"/>
        </w:rPr>
      </w:pPr>
      <w:r w:rsidRPr="00051427">
        <w:rPr>
          <w:color w:val="434343"/>
        </w:rPr>
        <w:lastRenderedPageBreak/>
        <w:t>If a student misses three classes, regardless of the reason, they will be dropped from the course on the fourth absence.</w:t>
      </w:r>
    </w:p>
    <w:p w14:paraId="51FC7D4E" w14:textId="77777777" w:rsidR="003B51F0" w:rsidRPr="00051427" w:rsidRDefault="003B51F0" w:rsidP="003B51F0">
      <w:pPr>
        <w:numPr>
          <w:ilvl w:val="0"/>
          <w:numId w:val="7"/>
        </w:numPr>
        <w:spacing w:before="100" w:beforeAutospacing="1" w:after="100" w:afterAutospacing="1" w:line="300" w:lineRule="atLeast"/>
        <w:rPr>
          <w:rFonts w:cs="Helvetica"/>
          <w:color w:val="333333"/>
        </w:rPr>
      </w:pPr>
      <w:r w:rsidRPr="00051427">
        <w:rPr>
          <w:b/>
          <w:u w:val="single"/>
        </w:rPr>
        <w:t>Videotaping Protocol</w:t>
      </w:r>
    </w:p>
    <w:p w14:paraId="5E600083" w14:textId="77777777" w:rsidR="003B51F0" w:rsidRPr="001F6A19" w:rsidRDefault="003B51F0" w:rsidP="003B51F0">
      <w:pPr>
        <w:pStyle w:val="ListParagraph"/>
        <w:numPr>
          <w:ilvl w:val="1"/>
          <w:numId w:val="7"/>
        </w:numPr>
        <w:spacing w:after="160" w:line="259" w:lineRule="auto"/>
      </w:pPr>
      <w:r w:rsidRPr="001F6A19">
        <w:rPr>
          <w:u w:val="single"/>
        </w:rPr>
        <w:t>Setting</w:t>
      </w:r>
      <w:r w:rsidRPr="001F6A19">
        <w:rPr>
          <w:u w:val="single"/>
        </w:rPr>
        <w:br/>
      </w:r>
      <w:r w:rsidRPr="001F6A19">
        <w:t>1. If possible, video tape yourself in the ASL Lab with a solid background (dark curtain available in lab).</w:t>
      </w:r>
      <w:r w:rsidRPr="001F6A19">
        <w:br/>
        <w:t>2. If you produce your videotape off campus:</w:t>
      </w:r>
      <w:r w:rsidRPr="001F6A19">
        <w:br/>
        <w:t xml:space="preserve">    a. find a location that has minimal distraction for you e.g. quiet, no interruptions</w:t>
      </w:r>
      <w:r w:rsidRPr="001F6A19">
        <w:br/>
        <w:t xml:space="preserve">    b. select an area with limited background interference e.g. solid walls are best</w:t>
      </w:r>
      <w:r w:rsidRPr="001F6A19">
        <w:br/>
        <w:t xml:space="preserve">    c. position the camera at eye level so that you are not looking down or up, unless that is part of the production.</w:t>
      </w:r>
      <w:r w:rsidRPr="001F6A19">
        <w:br/>
        <w:t xml:space="preserve">    </w:t>
      </w:r>
      <w:proofErr w:type="gramStart"/>
      <w:r w:rsidRPr="001F6A19">
        <w:t>d</w:t>
      </w:r>
      <w:proofErr w:type="gramEnd"/>
      <w:r w:rsidRPr="001F6A19">
        <w:t>. stand or sit, whichever is most comfortable for you.  If you sit, use a chair without arms so that you do not rest your arms on the chair.  Do not sit back on a couch.</w:t>
      </w:r>
    </w:p>
    <w:p w14:paraId="24008000" w14:textId="77777777" w:rsidR="003B51F0" w:rsidRPr="001F6A19" w:rsidRDefault="003B51F0" w:rsidP="003B51F0">
      <w:pPr>
        <w:pStyle w:val="ListParagraph"/>
        <w:numPr>
          <w:ilvl w:val="1"/>
          <w:numId w:val="7"/>
        </w:numPr>
        <w:spacing w:after="160" w:line="259" w:lineRule="auto"/>
      </w:pPr>
      <w:r w:rsidRPr="001F6A19">
        <w:rPr>
          <w:u w:val="single"/>
        </w:rPr>
        <w:t>Attire</w:t>
      </w:r>
      <w:r w:rsidRPr="001F6A19">
        <w:rPr>
          <w:u w:val="single"/>
        </w:rPr>
        <w:br/>
      </w:r>
      <w:r w:rsidRPr="001F6A19">
        <w:t xml:space="preserve">1. Wear solid colored clothing that contrasts to your skin color, and to the background color.  Black clothing against a black background is not good.  </w:t>
      </w:r>
      <w:r w:rsidRPr="001F6A19">
        <w:br/>
        <w:t xml:space="preserve">Stripes or patterns on clothing make it harder to see signs.  </w:t>
      </w:r>
      <w:r w:rsidRPr="001F6A19">
        <w:br/>
        <w:t xml:space="preserve">2. For individuals with long hair, or bangs, keep your hair out of your face.  Grammar is expressed on the face in ASL so it is important that your face be visible.  </w:t>
      </w:r>
      <w:r w:rsidRPr="001F6A19">
        <w:br/>
        <w:t>3. Limit use of jewelry, particularly on your hands.</w:t>
      </w:r>
    </w:p>
    <w:p w14:paraId="423B54BE" w14:textId="77777777" w:rsidR="003B51F0" w:rsidRPr="001F6A19" w:rsidRDefault="003B51F0" w:rsidP="003B51F0">
      <w:pPr>
        <w:pStyle w:val="ListParagraph"/>
        <w:numPr>
          <w:ilvl w:val="1"/>
          <w:numId w:val="7"/>
        </w:numPr>
        <w:spacing w:after="160" w:line="259" w:lineRule="auto"/>
      </w:pPr>
      <w:r w:rsidRPr="001F6A19">
        <w:rPr>
          <w:u w:val="single"/>
        </w:rPr>
        <w:t>Other</w:t>
      </w:r>
      <w:r w:rsidRPr="001F6A19">
        <w:rPr>
          <w:u w:val="single"/>
        </w:rPr>
        <w:br/>
      </w:r>
      <w:r w:rsidRPr="001F6A19">
        <w:t>1. Do not chew gum.</w:t>
      </w:r>
      <w:r w:rsidRPr="001F6A19">
        <w:br/>
        <w:t>2. Turn phone off or on silent.</w:t>
      </w:r>
    </w:p>
    <w:p w14:paraId="792EE791" w14:textId="77777777" w:rsidR="003B51F0" w:rsidRPr="001F6A19" w:rsidRDefault="003B51F0" w:rsidP="003B51F0">
      <w:pPr>
        <w:spacing w:after="150" w:line="300" w:lineRule="atLeast"/>
        <w:rPr>
          <w:rFonts w:cs="Helvetica"/>
          <w:color w:val="333333"/>
        </w:rPr>
      </w:pPr>
      <w:r w:rsidRPr="001F6A19">
        <w:rPr>
          <w:rFonts w:cs="Helvetica"/>
          <w:b/>
          <w:bCs/>
          <w:color w:val="333333"/>
          <w:u w:val="single"/>
        </w:rPr>
        <w:t>Homework</w:t>
      </w:r>
      <w:r w:rsidRPr="001F6A19">
        <w:rPr>
          <w:rFonts w:cs="Helvetica"/>
          <w:color w:val="333333"/>
        </w:rPr>
        <w:t xml:space="preserve"> -- </w:t>
      </w:r>
      <w:proofErr w:type="spellStart"/>
      <w:r w:rsidRPr="001F6A19">
        <w:rPr>
          <w:rFonts w:cs="Helvetica"/>
          <w:color w:val="333333"/>
        </w:rPr>
        <w:t>Homework</w:t>
      </w:r>
      <w:proofErr w:type="spellEnd"/>
      <w:r w:rsidRPr="001F6A19">
        <w:rPr>
          <w:rFonts w:cs="Helvetica"/>
          <w:color w:val="333333"/>
        </w:rPr>
        <w:t xml:space="preserve"> will consist of (but not be limited to): watching the DVD in student workbook, completion of activities in the workbook; reading and response assignments.</w:t>
      </w:r>
    </w:p>
    <w:p w14:paraId="1776B11F" w14:textId="77777777" w:rsidR="003B51F0" w:rsidRPr="001F6A19" w:rsidRDefault="003B51F0" w:rsidP="003B51F0">
      <w:pPr>
        <w:spacing w:after="150" w:line="300" w:lineRule="atLeast"/>
        <w:rPr>
          <w:rFonts w:cs="Helvetica"/>
          <w:color w:val="333333"/>
        </w:rPr>
      </w:pPr>
      <w:r w:rsidRPr="001F6A19">
        <w:rPr>
          <w:rFonts w:cs="Helvetica"/>
          <w:b/>
          <w:bCs/>
          <w:color w:val="333333"/>
          <w:u w:val="single"/>
        </w:rPr>
        <w:t>Late Work</w:t>
      </w:r>
      <w:r w:rsidRPr="001F6A19">
        <w:rPr>
          <w:rFonts w:cs="Helvetica"/>
          <w:color w:val="333333"/>
        </w:rPr>
        <w:t>– Late work </w:t>
      </w:r>
      <w:r w:rsidRPr="001F6A19">
        <w:rPr>
          <w:rFonts w:cs="Helvetica"/>
          <w:b/>
          <w:bCs/>
          <w:color w:val="333333"/>
          <w:u w:val="single"/>
        </w:rPr>
        <w:t>will not</w:t>
      </w:r>
      <w:r w:rsidRPr="001F6A19">
        <w:rPr>
          <w:rFonts w:cs="Helvetica"/>
          <w:color w:val="333333"/>
        </w:rPr>
        <w:t> be accepted.  If you want to turn the assignment in later, you will receive zero points, but will receive feedback and assessment, if you wish.</w:t>
      </w:r>
    </w:p>
    <w:p w14:paraId="3F75A716" w14:textId="77777777" w:rsidR="003B51F0" w:rsidRPr="001F6A19" w:rsidRDefault="003B51F0" w:rsidP="003B51F0">
      <w:pPr>
        <w:spacing w:after="150" w:line="300" w:lineRule="atLeast"/>
        <w:rPr>
          <w:rFonts w:cs="Helvetica"/>
          <w:color w:val="333333"/>
        </w:rPr>
      </w:pPr>
      <w:r w:rsidRPr="001F6A19">
        <w:rPr>
          <w:rFonts w:cs="Helvetica"/>
          <w:b/>
          <w:bCs/>
          <w:color w:val="333333"/>
          <w:u w:val="single"/>
        </w:rPr>
        <w:t>Final Exam</w:t>
      </w:r>
      <w:r w:rsidRPr="001F6A19">
        <w:rPr>
          <w:rFonts w:cs="Helvetica"/>
          <w:b/>
          <w:bCs/>
          <w:color w:val="333333"/>
        </w:rPr>
        <w:t> -</w:t>
      </w:r>
      <w:r w:rsidRPr="001F6A19">
        <w:rPr>
          <w:rFonts w:cs="Helvetica"/>
          <w:color w:val="333333"/>
        </w:rPr>
        <w:t> CCC requires mandatory attendance for final exams or projects. Under no circumstances should students make travel, work, or other plans during the scheduled final exam periods. If the college is closed due to inclement weather during our scheduled final exam periods, the final will be rescheduled at a later date.</w:t>
      </w:r>
    </w:p>
    <w:p w14:paraId="1F97D302" w14:textId="77777777" w:rsidR="003B51F0" w:rsidRPr="001F6A19" w:rsidRDefault="003B51F0" w:rsidP="003B51F0">
      <w:pPr>
        <w:spacing w:after="150" w:line="300" w:lineRule="atLeast"/>
        <w:rPr>
          <w:rFonts w:cs="Helvetica"/>
          <w:color w:val="333333"/>
        </w:rPr>
      </w:pPr>
      <w:r w:rsidRPr="001F6A19">
        <w:rPr>
          <w:rFonts w:cs="Helvetica"/>
          <w:b/>
          <w:bCs/>
          <w:color w:val="333333"/>
          <w:u w:val="single"/>
        </w:rPr>
        <w:t>Grading</w:t>
      </w:r>
      <w:r w:rsidRPr="001F6A19">
        <w:rPr>
          <w:rFonts w:cs="Helvetica"/>
          <w:color w:val="333333"/>
        </w:rPr>
        <w:t> - There are</w:t>
      </w:r>
      <w:r w:rsidRPr="001F6A19">
        <w:rPr>
          <w:rFonts w:cs="Helvetica"/>
          <w:b/>
          <w:bCs/>
          <w:color w:val="333333"/>
        </w:rPr>
        <w:t> 865 points</w:t>
      </w:r>
      <w:r w:rsidRPr="001F6A19">
        <w:rPr>
          <w:rFonts w:cs="Helvetica"/>
          <w:color w:val="333333"/>
        </w:rPr>
        <w:t> possible in this class.</w:t>
      </w:r>
    </w:p>
    <w:p w14:paraId="1E86A94D" w14:textId="77777777" w:rsidR="003B51F0" w:rsidRPr="001F6A19" w:rsidRDefault="003B51F0" w:rsidP="003B51F0">
      <w:pPr>
        <w:spacing w:after="150" w:line="300" w:lineRule="atLeast"/>
        <w:rPr>
          <w:rFonts w:cs="Helvetica"/>
          <w:color w:val="333333"/>
        </w:rPr>
      </w:pPr>
      <w:r w:rsidRPr="001F6A19">
        <w:rPr>
          <w:rFonts w:cs="Helvetica"/>
          <w:color w:val="333333"/>
        </w:rPr>
        <w:t>Signing Naturally Workbook Homework 6 Units @ 10              </w:t>
      </w:r>
      <w:r w:rsidRPr="001F6A19">
        <w:rPr>
          <w:rFonts w:cs="Helvetica"/>
          <w:color w:val="333333"/>
        </w:rPr>
        <w:tab/>
        <w:t>60</w:t>
      </w:r>
    </w:p>
    <w:p w14:paraId="2F19C3F1" w14:textId="77777777" w:rsidR="003B51F0" w:rsidRPr="001F6A19" w:rsidRDefault="003B51F0" w:rsidP="003B51F0">
      <w:pPr>
        <w:spacing w:after="150" w:line="300" w:lineRule="atLeast"/>
        <w:rPr>
          <w:rFonts w:cs="Helvetica"/>
          <w:color w:val="333333"/>
        </w:rPr>
      </w:pPr>
      <w:r w:rsidRPr="001F6A19">
        <w:rPr>
          <w:rFonts w:cs="Helvetica"/>
          <w:color w:val="333333"/>
        </w:rPr>
        <w:t xml:space="preserve">5 Expressive Presentations                                                       </w:t>
      </w:r>
      <w:r w:rsidRPr="001F6A19">
        <w:rPr>
          <w:rFonts w:cs="Helvetica"/>
          <w:color w:val="333333"/>
        </w:rPr>
        <w:tab/>
        <w:t>150</w:t>
      </w:r>
    </w:p>
    <w:p w14:paraId="0A7ECDA5" w14:textId="77777777" w:rsidR="003B51F0" w:rsidRPr="001F6A19" w:rsidRDefault="003B51F0" w:rsidP="003B51F0">
      <w:pPr>
        <w:spacing w:after="150" w:line="300" w:lineRule="atLeast"/>
        <w:rPr>
          <w:rFonts w:cs="Helvetica"/>
          <w:color w:val="333333"/>
        </w:rPr>
      </w:pPr>
      <w:r w:rsidRPr="001F6A19">
        <w:rPr>
          <w:rFonts w:cs="Helvetica"/>
          <w:color w:val="333333"/>
        </w:rPr>
        <w:t>2 Deaf Event @ 40 each</w:t>
      </w:r>
      <w:r w:rsidRPr="001F6A19">
        <w:rPr>
          <w:rFonts w:cs="Helvetica"/>
          <w:color w:val="333333"/>
        </w:rPr>
        <w:tab/>
      </w:r>
      <w:r w:rsidRPr="001F6A19">
        <w:rPr>
          <w:rFonts w:cs="Helvetica"/>
          <w:color w:val="333333"/>
        </w:rPr>
        <w:tab/>
      </w:r>
      <w:r w:rsidRPr="001F6A19">
        <w:rPr>
          <w:rFonts w:cs="Helvetica"/>
          <w:color w:val="333333"/>
        </w:rPr>
        <w:tab/>
      </w:r>
      <w:r w:rsidRPr="001F6A19">
        <w:rPr>
          <w:rFonts w:cs="Helvetica"/>
          <w:color w:val="333333"/>
        </w:rPr>
        <w:tab/>
      </w:r>
      <w:r w:rsidRPr="001F6A19">
        <w:rPr>
          <w:rFonts w:cs="Helvetica"/>
          <w:color w:val="333333"/>
        </w:rPr>
        <w:tab/>
      </w:r>
      <w:r w:rsidRPr="001F6A19">
        <w:rPr>
          <w:rFonts w:cs="Helvetica"/>
          <w:color w:val="333333"/>
        </w:rPr>
        <w:tab/>
        <w:t>80</w:t>
      </w:r>
    </w:p>
    <w:p w14:paraId="3DA3E54B" w14:textId="13EFED8F" w:rsidR="003B51F0" w:rsidRPr="001F6A19" w:rsidRDefault="003B51F0" w:rsidP="003B51F0">
      <w:pPr>
        <w:spacing w:after="150" w:line="300" w:lineRule="atLeast"/>
        <w:rPr>
          <w:rFonts w:cs="Helvetica"/>
          <w:color w:val="333333"/>
        </w:rPr>
      </w:pPr>
      <w:r w:rsidRPr="001F6A19">
        <w:rPr>
          <w:rFonts w:cs="Helvetica"/>
          <w:color w:val="333333"/>
        </w:rPr>
        <w:t xml:space="preserve">Unit 1&amp;2 Test                                     </w:t>
      </w:r>
      <w:r w:rsidR="003578B1">
        <w:rPr>
          <w:rFonts w:cs="Helvetica"/>
          <w:color w:val="333333"/>
        </w:rPr>
        <w:t xml:space="preserve">                              </w:t>
      </w:r>
      <w:r w:rsidRPr="001F6A19">
        <w:rPr>
          <w:rFonts w:cs="Helvetica"/>
          <w:color w:val="333333"/>
        </w:rPr>
        <w:t>     </w:t>
      </w:r>
      <w:r w:rsidRPr="001F6A19">
        <w:rPr>
          <w:rFonts w:cs="Helvetica"/>
          <w:color w:val="333333"/>
        </w:rPr>
        <w:tab/>
      </w:r>
      <w:r w:rsidRPr="001F6A19">
        <w:rPr>
          <w:rFonts w:cs="Helvetica"/>
          <w:color w:val="333333"/>
        </w:rPr>
        <w:tab/>
        <w:t>75     </w:t>
      </w:r>
    </w:p>
    <w:p w14:paraId="53A04A7B" w14:textId="25E84092" w:rsidR="003B51F0" w:rsidRPr="001F6A19" w:rsidRDefault="003B51F0" w:rsidP="003B51F0">
      <w:pPr>
        <w:spacing w:after="150" w:line="300" w:lineRule="atLeast"/>
        <w:rPr>
          <w:rFonts w:cs="Helvetica"/>
          <w:color w:val="333333"/>
        </w:rPr>
      </w:pPr>
      <w:r w:rsidRPr="001F6A19">
        <w:rPr>
          <w:rFonts w:cs="Helvetica"/>
          <w:color w:val="333333"/>
        </w:rPr>
        <w:t xml:space="preserve">Unit 3&amp;4 Test                                   </w:t>
      </w:r>
      <w:r w:rsidR="003578B1">
        <w:rPr>
          <w:rFonts w:cs="Helvetica"/>
          <w:color w:val="333333"/>
        </w:rPr>
        <w:t xml:space="preserve">                            </w:t>
      </w:r>
      <w:r w:rsidRPr="001F6A19">
        <w:rPr>
          <w:rFonts w:cs="Helvetica"/>
          <w:color w:val="333333"/>
        </w:rPr>
        <w:t xml:space="preserve">        </w:t>
      </w:r>
      <w:r w:rsidRPr="001F6A19">
        <w:rPr>
          <w:rFonts w:cs="Helvetica"/>
          <w:color w:val="333333"/>
        </w:rPr>
        <w:tab/>
      </w:r>
      <w:r w:rsidRPr="001F6A19">
        <w:rPr>
          <w:rFonts w:cs="Helvetica"/>
          <w:color w:val="333333"/>
        </w:rPr>
        <w:tab/>
        <w:t>100</w:t>
      </w:r>
    </w:p>
    <w:p w14:paraId="47564187" w14:textId="7D2D533F" w:rsidR="003B51F0" w:rsidRPr="001F6A19" w:rsidRDefault="003578B1" w:rsidP="003B51F0">
      <w:pPr>
        <w:spacing w:after="150" w:line="300" w:lineRule="atLeast"/>
        <w:rPr>
          <w:rFonts w:cs="Helvetica"/>
          <w:color w:val="333333"/>
        </w:rPr>
      </w:pPr>
      <w:r>
        <w:rPr>
          <w:rFonts w:cs="Helvetica"/>
          <w:color w:val="333333"/>
        </w:rPr>
        <w:lastRenderedPageBreak/>
        <w:t>Unit 5 Test</w:t>
      </w:r>
      <w:r>
        <w:rPr>
          <w:rFonts w:cs="Helvetica"/>
          <w:color w:val="333333"/>
        </w:rPr>
        <w:tab/>
      </w:r>
      <w:r>
        <w:rPr>
          <w:rFonts w:cs="Helvetica"/>
          <w:color w:val="333333"/>
        </w:rPr>
        <w:tab/>
      </w:r>
      <w:r>
        <w:rPr>
          <w:rFonts w:cs="Helvetica"/>
          <w:color w:val="333333"/>
        </w:rPr>
        <w:tab/>
      </w:r>
      <w:r>
        <w:rPr>
          <w:rFonts w:cs="Helvetica"/>
          <w:color w:val="333333"/>
        </w:rPr>
        <w:tab/>
      </w:r>
      <w:r>
        <w:rPr>
          <w:rFonts w:cs="Helvetica"/>
          <w:color w:val="333333"/>
        </w:rPr>
        <w:tab/>
      </w:r>
      <w:r>
        <w:rPr>
          <w:rFonts w:cs="Helvetica"/>
          <w:color w:val="333333"/>
        </w:rPr>
        <w:tab/>
        <w:t xml:space="preserve">                        </w:t>
      </w:r>
      <w:r w:rsidR="003B51F0" w:rsidRPr="001F6A19">
        <w:rPr>
          <w:rFonts w:cs="Helvetica"/>
          <w:color w:val="333333"/>
        </w:rPr>
        <w:t>100</w:t>
      </w:r>
    </w:p>
    <w:p w14:paraId="531CA0A6" w14:textId="15FA3E55" w:rsidR="003B51F0" w:rsidRPr="001F6A19" w:rsidRDefault="003B51F0" w:rsidP="003B51F0">
      <w:pPr>
        <w:spacing w:after="150" w:line="300" w:lineRule="atLeast"/>
        <w:rPr>
          <w:rFonts w:cs="Helvetica"/>
          <w:color w:val="333333"/>
        </w:rPr>
      </w:pPr>
      <w:r w:rsidRPr="001F6A19">
        <w:rPr>
          <w:rFonts w:cs="Helvetica"/>
          <w:color w:val="333333"/>
        </w:rPr>
        <w:t>Final Receptive Exam                                                             </w:t>
      </w:r>
      <w:r w:rsidR="003578B1">
        <w:rPr>
          <w:rFonts w:cs="Helvetica"/>
          <w:color w:val="333333"/>
        </w:rPr>
        <w:t xml:space="preserve"> </w:t>
      </w:r>
      <w:r w:rsidRPr="001F6A19">
        <w:rPr>
          <w:rFonts w:cs="Helvetica"/>
          <w:color w:val="333333"/>
        </w:rPr>
        <w:tab/>
        <w:t>100</w:t>
      </w:r>
    </w:p>
    <w:p w14:paraId="0C4BDA86" w14:textId="77777777" w:rsidR="003B51F0" w:rsidRPr="001F6A19" w:rsidRDefault="003B51F0" w:rsidP="003B51F0">
      <w:pPr>
        <w:spacing w:after="150" w:line="300" w:lineRule="atLeast"/>
        <w:rPr>
          <w:rFonts w:cs="Helvetica"/>
          <w:color w:val="333333"/>
        </w:rPr>
      </w:pPr>
      <w:r w:rsidRPr="001F6A19">
        <w:rPr>
          <w:rFonts w:cs="Helvetica"/>
          <w:color w:val="333333"/>
        </w:rPr>
        <w:t>Final Expressive Exam</w:t>
      </w:r>
      <w:r w:rsidRPr="001F6A19">
        <w:rPr>
          <w:rFonts w:cs="Helvetica"/>
          <w:color w:val="333333"/>
        </w:rPr>
        <w:tab/>
      </w:r>
      <w:r w:rsidRPr="001F6A19">
        <w:rPr>
          <w:rFonts w:cs="Helvetica"/>
          <w:color w:val="333333"/>
        </w:rPr>
        <w:tab/>
      </w:r>
      <w:r w:rsidRPr="001F6A19">
        <w:rPr>
          <w:rFonts w:cs="Helvetica"/>
          <w:color w:val="333333"/>
        </w:rPr>
        <w:tab/>
      </w:r>
      <w:r w:rsidRPr="001F6A19">
        <w:rPr>
          <w:rFonts w:cs="Helvetica"/>
          <w:color w:val="333333"/>
        </w:rPr>
        <w:tab/>
      </w:r>
      <w:r w:rsidRPr="001F6A19">
        <w:rPr>
          <w:rFonts w:cs="Helvetica"/>
          <w:color w:val="333333"/>
        </w:rPr>
        <w:tab/>
      </w:r>
      <w:r w:rsidRPr="001F6A19">
        <w:rPr>
          <w:rFonts w:cs="Helvetica"/>
          <w:color w:val="333333"/>
        </w:rPr>
        <w:tab/>
        <w:t>100</w:t>
      </w:r>
    </w:p>
    <w:p w14:paraId="550AEE77" w14:textId="77777777" w:rsidR="003B51F0" w:rsidRPr="001F6A19" w:rsidRDefault="003B51F0" w:rsidP="003B51F0">
      <w:pPr>
        <w:spacing w:after="150" w:line="300" w:lineRule="atLeast"/>
        <w:rPr>
          <w:rFonts w:cs="Helvetica"/>
          <w:color w:val="333333"/>
        </w:rPr>
      </w:pPr>
      <w:r w:rsidRPr="001F6A19">
        <w:rPr>
          <w:rFonts w:cs="Helvetica"/>
          <w:color w:val="333333"/>
        </w:rPr>
        <w:t xml:space="preserve">Unit 6 Childhood Story </w:t>
      </w:r>
      <w:r w:rsidRPr="001F6A19">
        <w:rPr>
          <w:rFonts w:cs="Helvetica"/>
          <w:color w:val="333333"/>
        </w:rPr>
        <w:tab/>
      </w:r>
      <w:r w:rsidRPr="001F6A19">
        <w:rPr>
          <w:rFonts w:cs="Helvetica"/>
          <w:color w:val="333333"/>
        </w:rPr>
        <w:tab/>
      </w:r>
      <w:r w:rsidRPr="001F6A19">
        <w:rPr>
          <w:rFonts w:cs="Helvetica"/>
          <w:color w:val="333333"/>
        </w:rPr>
        <w:tab/>
      </w:r>
      <w:r w:rsidRPr="001F6A19">
        <w:rPr>
          <w:rFonts w:cs="Helvetica"/>
          <w:color w:val="333333"/>
        </w:rPr>
        <w:tab/>
      </w:r>
      <w:r w:rsidRPr="001F6A19">
        <w:rPr>
          <w:rFonts w:cs="Helvetica"/>
          <w:color w:val="333333"/>
        </w:rPr>
        <w:tab/>
      </w:r>
      <w:r w:rsidRPr="001F6A19">
        <w:rPr>
          <w:rFonts w:cs="Helvetica"/>
          <w:color w:val="333333"/>
        </w:rPr>
        <w:tab/>
        <w:t>100</w:t>
      </w:r>
    </w:p>
    <w:p w14:paraId="1F6B3661" w14:textId="77777777" w:rsidR="003B51F0" w:rsidRPr="001F6A19" w:rsidRDefault="003B51F0" w:rsidP="003B51F0">
      <w:pPr>
        <w:spacing w:after="150" w:line="300" w:lineRule="atLeast"/>
        <w:rPr>
          <w:rFonts w:cs="Helvetica"/>
          <w:color w:val="333333"/>
        </w:rPr>
      </w:pPr>
    </w:p>
    <w:p w14:paraId="6F11F756" w14:textId="77777777" w:rsidR="003B51F0" w:rsidRPr="001F6A19" w:rsidRDefault="003B51F0" w:rsidP="003B51F0">
      <w:pPr>
        <w:spacing w:after="150" w:line="300" w:lineRule="atLeast"/>
        <w:rPr>
          <w:rFonts w:cs="Helvetica"/>
          <w:color w:val="333333"/>
        </w:rPr>
      </w:pPr>
      <w:r w:rsidRPr="001F6A19">
        <w:rPr>
          <w:rFonts w:cs="Helvetica"/>
          <w:b/>
          <w:bCs/>
          <w:color w:val="333333"/>
        </w:rPr>
        <w:t>Grading Scale</w:t>
      </w:r>
      <w:r w:rsidRPr="001F6A19">
        <w:rPr>
          <w:rFonts w:cs="Helvetica"/>
          <w:color w:val="333333"/>
        </w:rPr>
        <w:t>:          </w:t>
      </w:r>
    </w:p>
    <w:p w14:paraId="1F4A7EC1" w14:textId="77777777" w:rsidR="003B51F0" w:rsidRPr="001F6A19" w:rsidRDefault="003B51F0" w:rsidP="003B51F0">
      <w:pPr>
        <w:spacing w:after="150" w:line="300" w:lineRule="atLeast"/>
        <w:rPr>
          <w:rFonts w:cs="Helvetica"/>
          <w:color w:val="333333"/>
        </w:rPr>
      </w:pPr>
      <w:r w:rsidRPr="001F6A19">
        <w:rPr>
          <w:rFonts w:cs="Helvetica"/>
          <w:color w:val="333333"/>
        </w:rPr>
        <w:t>90-100% A                                                                                          </w:t>
      </w:r>
    </w:p>
    <w:p w14:paraId="07ED63CB" w14:textId="77777777" w:rsidR="003B51F0" w:rsidRPr="001F6A19" w:rsidRDefault="003B51F0" w:rsidP="003B51F0">
      <w:pPr>
        <w:spacing w:after="150" w:line="300" w:lineRule="atLeast"/>
        <w:rPr>
          <w:rFonts w:cs="Helvetica"/>
          <w:color w:val="333333"/>
        </w:rPr>
      </w:pPr>
      <w:r w:rsidRPr="001F6A19">
        <w:rPr>
          <w:rFonts w:cs="Helvetica"/>
          <w:color w:val="333333"/>
        </w:rPr>
        <w:t>80 – 89% B                                                                                                    </w:t>
      </w:r>
    </w:p>
    <w:p w14:paraId="391A26A2" w14:textId="77777777" w:rsidR="003B51F0" w:rsidRPr="001F6A19" w:rsidRDefault="003B51F0" w:rsidP="003B51F0">
      <w:pPr>
        <w:spacing w:after="150" w:line="300" w:lineRule="atLeast"/>
        <w:rPr>
          <w:rFonts w:cs="Helvetica"/>
          <w:color w:val="333333"/>
        </w:rPr>
      </w:pPr>
      <w:r w:rsidRPr="001F6A19">
        <w:rPr>
          <w:rFonts w:cs="Helvetica"/>
          <w:color w:val="333333"/>
        </w:rPr>
        <w:t>70 – 79% C</w:t>
      </w:r>
    </w:p>
    <w:p w14:paraId="3B48DE0F" w14:textId="77777777" w:rsidR="003B51F0" w:rsidRPr="001F6A19" w:rsidRDefault="003B51F0" w:rsidP="003B51F0">
      <w:pPr>
        <w:spacing w:after="150" w:line="300" w:lineRule="atLeast"/>
        <w:rPr>
          <w:rFonts w:cs="Helvetica"/>
          <w:color w:val="333333"/>
        </w:rPr>
      </w:pPr>
      <w:r w:rsidRPr="001F6A19">
        <w:rPr>
          <w:rFonts w:cs="Helvetica"/>
          <w:color w:val="333333"/>
        </w:rPr>
        <w:t>60 – 69% D                                                                                    </w:t>
      </w:r>
    </w:p>
    <w:p w14:paraId="757BAAAE" w14:textId="77777777" w:rsidR="003B51F0" w:rsidRPr="001F6A19" w:rsidRDefault="003B51F0" w:rsidP="003B51F0">
      <w:pPr>
        <w:spacing w:after="150" w:line="300" w:lineRule="atLeast"/>
        <w:rPr>
          <w:rFonts w:cs="Helvetica"/>
          <w:color w:val="333333"/>
        </w:rPr>
      </w:pPr>
      <w:r w:rsidRPr="001F6A19">
        <w:rPr>
          <w:rFonts w:cs="Helvetica"/>
          <w:color w:val="333333"/>
        </w:rPr>
        <w:t>Below 60   Failing </w:t>
      </w:r>
    </w:p>
    <w:p w14:paraId="244FCF1F" w14:textId="77777777" w:rsidR="003B51F0" w:rsidRPr="001F6A19" w:rsidRDefault="003B51F0" w:rsidP="003B51F0">
      <w:pPr>
        <w:spacing w:after="150" w:line="300" w:lineRule="atLeast"/>
        <w:rPr>
          <w:rFonts w:cs="Helvetica"/>
          <w:color w:val="333333"/>
        </w:rPr>
      </w:pPr>
      <w:r w:rsidRPr="001F6A19">
        <w:rPr>
          <w:rFonts w:cs="Helvetica"/>
          <w:color w:val="333333"/>
        </w:rPr>
        <w:t> </w:t>
      </w:r>
    </w:p>
    <w:p w14:paraId="24C9A01F" w14:textId="77777777" w:rsidR="003B51F0" w:rsidRPr="001F6A19" w:rsidRDefault="003B51F0" w:rsidP="003B51F0">
      <w:pPr>
        <w:spacing w:after="150" w:line="300" w:lineRule="atLeast"/>
        <w:rPr>
          <w:rFonts w:cs="Helvetica"/>
          <w:color w:val="333333"/>
        </w:rPr>
      </w:pPr>
      <w:r w:rsidRPr="001F6A19">
        <w:rPr>
          <w:rFonts w:cs="Helvetica"/>
          <w:b/>
          <w:bCs/>
          <w:color w:val="333333"/>
          <w:u w:val="single"/>
        </w:rPr>
        <w:t>Plagiarism: </w:t>
      </w:r>
      <w:r w:rsidRPr="001F6A19">
        <w:rPr>
          <w:rFonts w:cs="Helvetica"/>
          <w:color w:val="333333"/>
        </w:rPr>
        <w:t xml:space="preserve">Plagiarism will not be tolerated.  The college’s policy on plagiarism will be strictly adhered to if plagiarism occurs.  Please refer to the student handbook at www.coconino.edu/handbook/handbook.htm, if you have any questions on this policy or would like further definitions on what plagiarism means, please see the instructor.  If any plagiarism occurs, you will receive zero point on the assignments.  If it happen the second time, you will receive </w:t>
      </w:r>
      <w:proofErr w:type="gramStart"/>
      <w:r w:rsidRPr="001F6A19">
        <w:rPr>
          <w:rFonts w:cs="Helvetica"/>
          <w:color w:val="333333"/>
        </w:rPr>
        <w:t>a</w:t>
      </w:r>
      <w:proofErr w:type="gramEnd"/>
      <w:r w:rsidRPr="001F6A19">
        <w:rPr>
          <w:rFonts w:cs="Helvetica"/>
          <w:color w:val="333333"/>
        </w:rPr>
        <w:t xml:space="preserve"> F as your final grade in class. </w:t>
      </w:r>
    </w:p>
    <w:p w14:paraId="66108027" w14:textId="77777777" w:rsidR="003B51F0" w:rsidRPr="001F6A19" w:rsidRDefault="003B51F0" w:rsidP="003B51F0">
      <w:pPr>
        <w:spacing w:after="150" w:line="300" w:lineRule="atLeast"/>
        <w:rPr>
          <w:rFonts w:cs="Helvetica"/>
          <w:color w:val="333333"/>
        </w:rPr>
      </w:pPr>
      <w:r w:rsidRPr="001F6A19">
        <w:rPr>
          <w:rFonts w:cs="Helvetica"/>
          <w:color w:val="333333"/>
        </w:rPr>
        <w:t> </w:t>
      </w:r>
    </w:p>
    <w:p w14:paraId="22114F88" w14:textId="77777777" w:rsidR="003B51F0" w:rsidRPr="001F6A19" w:rsidRDefault="003B51F0" w:rsidP="003B51F0">
      <w:pPr>
        <w:spacing w:after="150" w:line="300" w:lineRule="atLeast"/>
        <w:rPr>
          <w:rFonts w:cs="Helvetica"/>
          <w:color w:val="333333"/>
        </w:rPr>
      </w:pPr>
      <w:r w:rsidRPr="001F6A19">
        <w:rPr>
          <w:rFonts w:cs="Helvetica"/>
          <w:b/>
          <w:bCs/>
          <w:color w:val="333333"/>
          <w:u w:val="single"/>
        </w:rPr>
        <w:t>Modification Statement: </w:t>
      </w:r>
      <w:r w:rsidRPr="001F6A19">
        <w:rPr>
          <w:rFonts w:cs="Helvetica"/>
          <w:color w:val="333333"/>
        </w:rPr>
        <w:t> The instructor reserves the rights to make additions, deletions, and modifications to the syllabus and course requirements with reasonable and timely notification to the student(s).</w:t>
      </w:r>
    </w:p>
    <w:p w14:paraId="0D24D573" w14:textId="77777777" w:rsidR="003B51F0" w:rsidRPr="001F6A19" w:rsidRDefault="003B51F0" w:rsidP="003B51F0">
      <w:pPr>
        <w:spacing w:after="150" w:line="300" w:lineRule="atLeast"/>
        <w:rPr>
          <w:rFonts w:cs="Helvetica"/>
          <w:color w:val="333333"/>
        </w:rPr>
      </w:pPr>
    </w:p>
    <w:p w14:paraId="591D435D" w14:textId="77777777" w:rsidR="007574BB" w:rsidRDefault="007574BB" w:rsidP="00D53459">
      <w:pPr>
        <w:rPr>
          <w:sz w:val="22"/>
          <w:szCs w:val="22"/>
        </w:rPr>
      </w:pPr>
    </w:p>
    <w:p w14:paraId="52AE3587" w14:textId="77777777" w:rsidR="003B51F0" w:rsidRDefault="003B51F0" w:rsidP="00D53459">
      <w:pPr>
        <w:rPr>
          <w:sz w:val="22"/>
          <w:szCs w:val="22"/>
        </w:rPr>
      </w:pPr>
    </w:p>
    <w:p w14:paraId="004867B8" w14:textId="77777777" w:rsidR="003B51F0" w:rsidRDefault="003B51F0" w:rsidP="00D53459">
      <w:pPr>
        <w:rPr>
          <w:sz w:val="22"/>
          <w:szCs w:val="22"/>
        </w:rPr>
      </w:pPr>
    </w:p>
    <w:p w14:paraId="74BFB1FE" w14:textId="77777777" w:rsidR="003B51F0" w:rsidRDefault="003B51F0" w:rsidP="00D53459">
      <w:pPr>
        <w:rPr>
          <w:sz w:val="22"/>
          <w:szCs w:val="22"/>
        </w:rPr>
      </w:pPr>
    </w:p>
    <w:p w14:paraId="791C474C" w14:textId="77777777" w:rsidR="003B51F0" w:rsidRDefault="003B51F0" w:rsidP="00D53459">
      <w:pPr>
        <w:rPr>
          <w:sz w:val="22"/>
          <w:szCs w:val="22"/>
        </w:rPr>
      </w:pPr>
    </w:p>
    <w:p w14:paraId="4CE817BC" w14:textId="77777777" w:rsidR="003B51F0" w:rsidRDefault="003B51F0" w:rsidP="00D53459">
      <w:pPr>
        <w:rPr>
          <w:sz w:val="22"/>
          <w:szCs w:val="22"/>
        </w:rPr>
      </w:pPr>
    </w:p>
    <w:p w14:paraId="7EE35B23" w14:textId="77777777" w:rsidR="003B51F0" w:rsidRDefault="003B51F0" w:rsidP="00D53459">
      <w:pPr>
        <w:rPr>
          <w:sz w:val="22"/>
          <w:szCs w:val="22"/>
        </w:rPr>
      </w:pPr>
    </w:p>
    <w:p w14:paraId="732C57BB" w14:textId="77777777" w:rsidR="003B51F0" w:rsidRDefault="003B51F0" w:rsidP="00D53459">
      <w:pPr>
        <w:rPr>
          <w:sz w:val="22"/>
          <w:szCs w:val="22"/>
        </w:rPr>
      </w:pPr>
    </w:p>
    <w:p w14:paraId="072E9141" w14:textId="77777777" w:rsidR="003B51F0" w:rsidRDefault="003B51F0" w:rsidP="00D53459">
      <w:pPr>
        <w:rPr>
          <w:sz w:val="22"/>
          <w:szCs w:val="22"/>
        </w:rPr>
      </w:pPr>
    </w:p>
    <w:p w14:paraId="208728E2" w14:textId="77777777" w:rsidR="003B51F0" w:rsidRDefault="003B51F0" w:rsidP="00D53459">
      <w:pPr>
        <w:rPr>
          <w:sz w:val="22"/>
          <w:szCs w:val="22"/>
        </w:rPr>
      </w:pPr>
    </w:p>
    <w:p w14:paraId="7C381767" w14:textId="77777777" w:rsidR="003B51F0" w:rsidRDefault="003B51F0" w:rsidP="00D53459">
      <w:pPr>
        <w:rPr>
          <w:sz w:val="22"/>
          <w:szCs w:val="22"/>
        </w:rPr>
      </w:pPr>
    </w:p>
    <w:p w14:paraId="0EE6B831" w14:textId="77777777" w:rsidR="003B51F0" w:rsidRDefault="003B51F0" w:rsidP="00D53459">
      <w:pPr>
        <w:rPr>
          <w:sz w:val="22"/>
          <w:szCs w:val="22"/>
        </w:rPr>
      </w:pPr>
    </w:p>
    <w:p w14:paraId="4434E753" w14:textId="77777777" w:rsidR="003B51F0" w:rsidRDefault="003B51F0" w:rsidP="00D53459">
      <w:pPr>
        <w:rPr>
          <w:sz w:val="22"/>
          <w:szCs w:val="22"/>
        </w:rPr>
      </w:pPr>
    </w:p>
    <w:p w14:paraId="3C9B257B" w14:textId="77777777" w:rsidR="003B51F0" w:rsidRDefault="003B51F0" w:rsidP="00D53459">
      <w:pPr>
        <w:rPr>
          <w:sz w:val="22"/>
          <w:szCs w:val="22"/>
        </w:rPr>
      </w:pPr>
    </w:p>
    <w:p w14:paraId="4EDF81C3" w14:textId="77777777" w:rsidR="003578B1" w:rsidRDefault="003578B1" w:rsidP="00D53459">
      <w:pPr>
        <w:rPr>
          <w:sz w:val="22"/>
          <w:szCs w:val="22"/>
        </w:rPr>
      </w:pPr>
    </w:p>
    <w:p w14:paraId="6F81E2A4" w14:textId="77777777" w:rsidR="003578B1" w:rsidRDefault="003578B1" w:rsidP="00D53459">
      <w:pPr>
        <w:rPr>
          <w:sz w:val="22"/>
          <w:szCs w:val="22"/>
        </w:rPr>
      </w:pPr>
    </w:p>
    <w:p w14:paraId="64E08E62" w14:textId="77777777" w:rsidR="003578B1" w:rsidRDefault="003578B1" w:rsidP="00D53459">
      <w:pPr>
        <w:rPr>
          <w:sz w:val="22"/>
          <w:szCs w:val="22"/>
        </w:rPr>
      </w:pPr>
    </w:p>
    <w:p w14:paraId="15C33985" w14:textId="77777777" w:rsidR="003578B1" w:rsidRDefault="003578B1" w:rsidP="00D53459">
      <w:pPr>
        <w:rPr>
          <w:sz w:val="22"/>
          <w:szCs w:val="22"/>
        </w:rPr>
      </w:pPr>
    </w:p>
    <w:p w14:paraId="1C383515" w14:textId="77777777" w:rsidR="003B51F0" w:rsidRDefault="003B51F0" w:rsidP="00D53459">
      <w:pPr>
        <w:rPr>
          <w:sz w:val="22"/>
          <w:szCs w:val="22"/>
        </w:rPr>
      </w:pPr>
    </w:p>
    <w:p w14:paraId="3359154F" w14:textId="77777777" w:rsidR="003B51F0" w:rsidRDefault="003B51F0" w:rsidP="00D53459">
      <w:pPr>
        <w:rPr>
          <w:sz w:val="22"/>
          <w:szCs w:val="22"/>
        </w:rPr>
      </w:pPr>
    </w:p>
    <w:p w14:paraId="7B9357C1" w14:textId="77777777" w:rsidR="00AE11B2" w:rsidRPr="00AE11B2" w:rsidRDefault="00AE11B2" w:rsidP="00AE11B2">
      <w:pPr>
        <w:jc w:val="center"/>
        <w:rPr>
          <w:rFonts w:ascii="Candara" w:hAnsi="Candara"/>
          <w:b/>
          <w:i/>
          <w:u w:val="single"/>
        </w:rPr>
      </w:pPr>
      <w:r w:rsidRPr="00AE11B2">
        <w:rPr>
          <w:rFonts w:ascii="Candara" w:hAnsi="Candara"/>
          <w:b/>
          <w:i/>
          <w:u w:val="single"/>
        </w:rPr>
        <w:t>Coconino Community College</w:t>
      </w:r>
    </w:p>
    <w:p w14:paraId="5E9A8212" w14:textId="77777777" w:rsidR="00AE11B2" w:rsidRPr="00AE11B2" w:rsidRDefault="00AE11B2" w:rsidP="00AE11B2">
      <w:pPr>
        <w:jc w:val="center"/>
        <w:rPr>
          <w:rFonts w:ascii="Candara" w:hAnsi="Candara"/>
          <w:b/>
          <w:i/>
          <w:u w:val="single"/>
        </w:rPr>
      </w:pPr>
      <w:r w:rsidRPr="00AE11B2">
        <w:rPr>
          <w:rFonts w:ascii="Candara" w:hAnsi="Candara"/>
          <w:b/>
          <w:i/>
          <w:u w:val="single"/>
        </w:rPr>
        <w:t>ASL Interpreter Training Program</w:t>
      </w:r>
    </w:p>
    <w:p w14:paraId="687CC939" w14:textId="77777777" w:rsidR="00AE11B2" w:rsidRPr="00AE11B2" w:rsidRDefault="00AE11B2" w:rsidP="00AE11B2">
      <w:pPr>
        <w:jc w:val="center"/>
        <w:rPr>
          <w:rFonts w:ascii="Candara" w:hAnsi="Candara"/>
          <w:b/>
          <w:i/>
          <w:u w:val="single"/>
        </w:rPr>
      </w:pPr>
    </w:p>
    <w:p w14:paraId="16408400" w14:textId="77777777" w:rsidR="00AE11B2" w:rsidRPr="00E84569" w:rsidRDefault="00AE11B2" w:rsidP="00AE11B2">
      <w:pPr>
        <w:jc w:val="center"/>
        <w:rPr>
          <w:rFonts w:ascii="Candara" w:hAnsi="Candara"/>
        </w:rPr>
      </w:pPr>
      <w:r w:rsidRPr="00E84569">
        <w:rPr>
          <w:rFonts w:ascii="Candara" w:hAnsi="Candara"/>
        </w:rPr>
        <w:t>Consecutive Interpreting ITP 213</w:t>
      </w:r>
    </w:p>
    <w:p w14:paraId="4414A3E1" w14:textId="77777777" w:rsidR="00AE11B2" w:rsidRPr="00E84569" w:rsidRDefault="00AE11B2" w:rsidP="00AE11B2">
      <w:pPr>
        <w:jc w:val="center"/>
        <w:rPr>
          <w:rFonts w:ascii="Candara" w:hAnsi="Candara"/>
        </w:rPr>
      </w:pPr>
      <w:r>
        <w:rPr>
          <w:rFonts w:ascii="Candara" w:hAnsi="Candara"/>
        </w:rPr>
        <w:t xml:space="preserve">Spring </w:t>
      </w:r>
      <w:proofErr w:type="gramStart"/>
      <w:r>
        <w:rPr>
          <w:rFonts w:ascii="Candara" w:hAnsi="Candara"/>
        </w:rPr>
        <w:t>2016</w:t>
      </w:r>
      <w:r w:rsidRPr="00E84569">
        <w:rPr>
          <w:rFonts w:ascii="Candara" w:hAnsi="Candara"/>
        </w:rPr>
        <w:t xml:space="preserve">  4</w:t>
      </w:r>
      <w:proofErr w:type="gramEnd"/>
      <w:r w:rsidRPr="00E84569">
        <w:rPr>
          <w:rFonts w:ascii="Candara" w:hAnsi="Candara"/>
        </w:rPr>
        <w:t xml:space="preserve"> Credits</w:t>
      </w:r>
    </w:p>
    <w:p w14:paraId="66DFCB33" w14:textId="77777777" w:rsidR="00AE11B2" w:rsidRPr="00E84569" w:rsidRDefault="00AE11B2" w:rsidP="00AE11B2">
      <w:pPr>
        <w:jc w:val="center"/>
        <w:rPr>
          <w:rFonts w:ascii="Candara" w:hAnsi="Candara"/>
        </w:rPr>
      </w:pPr>
      <w:r>
        <w:rPr>
          <w:rFonts w:ascii="Candara" w:hAnsi="Candara"/>
        </w:rPr>
        <w:t>Tuesday/Thursday 10:-- 11:50 AM</w:t>
      </w:r>
    </w:p>
    <w:p w14:paraId="328342EA" w14:textId="77777777" w:rsidR="00AE11B2" w:rsidRPr="00E84569" w:rsidRDefault="00AE11B2" w:rsidP="00AE11B2">
      <w:pPr>
        <w:jc w:val="center"/>
        <w:rPr>
          <w:rFonts w:ascii="Candara" w:hAnsi="Candara"/>
        </w:rPr>
      </w:pPr>
    </w:p>
    <w:p w14:paraId="70AAC73F" w14:textId="77777777" w:rsidR="00AE11B2" w:rsidRPr="00E84569" w:rsidRDefault="00AE11B2" w:rsidP="00AE11B2">
      <w:pPr>
        <w:rPr>
          <w:rFonts w:ascii="Candara" w:hAnsi="Candara"/>
        </w:rPr>
      </w:pPr>
      <w:r w:rsidRPr="00E84569">
        <w:rPr>
          <w:rFonts w:ascii="Candara" w:hAnsi="Candara"/>
        </w:rPr>
        <w:t xml:space="preserve">Instructor: </w:t>
      </w:r>
      <w:r w:rsidRPr="00E84569">
        <w:rPr>
          <w:rFonts w:ascii="Candara" w:hAnsi="Candara"/>
        </w:rPr>
        <w:tab/>
      </w:r>
      <w:r w:rsidRPr="00E84569">
        <w:rPr>
          <w:rFonts w:ascii="Candara" w:hAnsi="Candara"/>
        </w:rPr>
        <w:tab/>
      </w:r>
      <w:r w:rsidRPr="00E84569">
        <w:rPr>
          <w:rFonts w:ascii="Candara" w:hAnsi="Candara"/>
        </w:rPr>
        <w:tab/>
        <w:t xml:space="preserve">Sarah Benton, MSW, </w:t>
      </w:r>
      <w:r>
        <w:rPr>
          <w:rFonts w:ascii="Candara" w:hAnsi="Candara"/>
        </w:rPr>
        <w:t>NIC, NAD V</w:t>
      </w:r>
    </w:p>
    <w:p w14:paraId="62AABD96" w14:textId="77777777" w:rsidR="00AE11B2" w:rsidRPr="00E84569" w:rsidRDefault="00AE11B2" w:rsidP="00AE11B2">
      <w:pPr>
        <w:rPr>
          <w:rFonts w:ascii="Candara" w:hAnsi="Candara"/>
          <w:color w:val="000000"/>
        </w:rPr>
      </w:pPr>
      <w:r w:rsidRPr="00E84569">
        <w:rPr>
          <w:rFonts w:ascii="Candara" w:hAnsi="Candara"/>
        </w:rPr>
        <w:t xml:space="preserve">Contact Information: </w:t>
      </w:r>
      <w:r w:rsidRPr="00E84569">
        <w:rPr>
          <w:rFonts w:ascii="Candara" w:hAnsi="Candara"/>
          <w:color w:val="000000"/>
        </w:rPr>
        <w:tab/>
        <w:t xml:space="preserve">928-226-4275 Voice; 928-225-3161 VP; </w:t>
      </w:r>
      <w:hyperlink r:id="rId23" w:history="1">
        <w:r w:rsidRPr="00E84569">
          <w:rPr>
            <w:rStyle w:val="Hyperlink"/>
            <w:rFonts w:ascii="Candara" w:hAnsi="Candara"/>
            <w:color w:val="000000"/>
          </w:rPr>
          <w:t>sarah.benton@coconino.edu</w:t>
        </w:r>
      </w:hyperlink>
    </w:p>
    <w:p w14:paraId="4B380D84" w14:textId="77777777" w:rsidR="00AE11B2" w:rsidRPr="00E84569" w:rsidRDefault="00AE11B2" w:rsidP="00AE11B2">
      <w:pPr>
        <w:rPr>
          <w:rFonts w:ascii="Candara" w:hAnsi="Candara"/>
        </w:rPr>
      </w:pPr>
      <w:r w:rsidRPr="00E84569">
        <w:rPr>
          <w:rFonts w:ascii="Candara" w:hAnsi="Candara"/>
        </w:rPr>
        <w:t>Office Hours:</w:t>
      </w:r>
      <w:r w:rsidRPr="00E84569">
        <w:rPr>
          <w:rFonts w:ascii="Candara" w:hAnsi="Candara"/>
        </w:rPr>
        <w:tab/>
      </w:r>
      <w:r w:rsidRPr="00E84569">
        <w:rPr>
          <w:rFonts w:ascii="Candara" w:hAnsi="Candara"/>
        </w:rPr>
        <w:tab/>
      </w:r>
      <w:r w:rsidRPr="00E84569">
        <w:rPr>
          <w:rFonts w:ascii="Candara" w:hAnsi="Candara"/>
        </w:rPr>
        <w:tab/>
        <w:t>By appointment</w:t>
      </w:r>
      <w:r>
        <w:rPr>
          <w:rFonts w:ascii="Candara" w:hAnsi="Candara"/>
        </w:rPr>
        <w:t>, Room 416</w:t>
      </w:r>
    </w:p>
    <w:p w14:paraId="406B5B9E" w14:textId="77777777" w:rsidR="00AE11B2" w:rsidRPr="00E84569" w:rsidRDefault="00AE11B2" w:rsidP="00AE11B2">
      <w:pPr>
        <w:rPr>
          <w:rFonts w:ascii="Candara" w:hAnsi="Candara"/>
        </w:rPr>
      </w:pPr>
    </w:p>
    <w:p w14:paraId="71A68DFE" w14:textId="77777777" w:rsidR="00AE11B2" w:rsidRPr="00E84569" w:rsidRDefault="00AE11B2" w:rsidP="00AE11B2">
      <w:pPr>
        <w:rPr>
          <w:rFonts w:ascii="Candara" w:hAnsi="Candara"/>
          <w:u w:val="single"/>
        </w:rPr>
      </w:pPr>
      <w:r>
        <w:rPr>
          <w:rFonts w:ascii="Candara" w:hAnsi="Candara"/>
          <w:u w:val="single"/>
        </w:rPr>
        <w:t>Course Description:</w:t>
      </w:r>
    </w:p>
    <w:p w14:paraId="1DA2420F" w14:textId="77777777" w:rsidR="00AE11B2" w:rsidRPr="00E84569" w:rsidRDefault="00AE11B2" w:rsidP="00AE11B2">
      <w:pPr>
        <w:rPr>
          <w:rFonts w:ascii="Candara" w:hAnsi="Candara"/>
        </w:rPr>
      </w:pPr>
      <w:r w:rsidRPr="00E84569">
        <w:rPr>
          <w:rFonts w:ascii="Candara" w:hAnsi="Candara"/>
        </w:rPr>
        <w:t xml:space="preserve">Intensive practice of consecutive (following dialogue) ASL to English, and English to ASL using a variety of vocabulary and linguistic situations including source language analysis and application of appropriate techniques.  </w:t>
      </w:r>
    </w:p>
    <w:p w14:paraId="74CD0BCB" w14:textId="77777777" w:rsidR="00AE11B2" w:rsidRPr="00E84569" w:rsidRDefault="00AE11B2" w:rsidP="00AE11B2">
      <w:pPr>
        <w:rPr>
          <w:rFonts w:ascii="Candara" w:hAnsi="Candara"/>
        </w:rPr>
      </w:pPr>
    </w:p>
    <w:p w14:paraId="794A5C7C" w14:textId="77777777" w:rsidR="00AE11B2" w:rsidRPr="00217C9E" w:rsidRDefault="00AE11B2" w:rsidP="00AE11B2">
      <w:pPr>
        <w:overflowPunct w:val="0"/>
        <w:autoSpaceDE w:val="0"/>
        <w:autoSpaceDN w:val="0"/>
        <w:adjustRightInd w:val="0"/>
        <w:textAlignment w:val="baseline"/>
        <w:rPr>
          <w:rFonts w:ascii="Candara" w:hAnsi="Candara"/>
        </w:rPr>
      </w:pPr>
      <w:r w:rsidRPr="00217C9E">
        <w:rPr>
          <w:rFonts w:ascii="Candara" w:hAnsi="Candara"/>
          <w:u w:val="single"/>
        </w:rPr>
        <w:t>Course Goals:</w:t>
      </w:r>
    </w:p>
    <w:p w14:paraId="34CAF70F" w14:textId="77777777" w:rsidR="00AE11B2" w:rsidRPr="00217C9E" w:rsidRDefault="00AE11B2" w:rsidP="00AE11B2">
      <w:pPr>
        <w:overflowPunct w:val="0"/>
        <w:autoSpaceDE w:val="0"/>
        <w:autoSpaceDN w:val="0"/>
        <w:adjustRightInd w:val="0"/>
        <w:textAlignment w:val="baseline"/>
        <w:rPr>
          <w:rFonts w:ascii="Candara" w:hAnsi="Candara"/>
        </w:rPr>
      </w:pPr>
      <w:r w:rsidRPr="00217C9E">
        <w:rPr>
          <w:rFonts w:ascii="Candara" w:hAnsi="Candara"/>
        </w:rPr>
        <w:t>To provide students with a thorough knowledge and practical experience of professional, consecutive ASL interpreting, including code of professional conduct, appropriate delivery techniques, language or dialectal differences, and source/target language analysis; to allow students to develop their own skills in various communication and interpretive settings (i.e. educational, theatre, video/remote).</w:t>
      </w:r>
    </w:p>
    <w:p w14:paraId="6974D795" w14:textId="77777777" w:rsidR="00AE11B2" w:rsidRPr="00217C9E" w:rsidRDefault="00AE11B2" w:rsidP="00AE11B2">
      <w:pPr>
        <w:overflowPunct w:val="0"/>
        <w:autoSpaceDE w:val="0"/>
        <w:autoSpaceDN w:val="0"/>
        <w:adjustRightInd w:val="0"/>
        <w:textAlignment w:val="baseline"/>
        <w:rPr>
          <w:rFonts w:ascii="Candara" w:hAnsi="Candara"/>
        </w:rPr>
      </w:pPr>
    </w:p>
    <w:p w14:paraId="427F66DD" w14:textId="77777777" w:rsidR="00AE11B2" w:rsidRPr="00217C9E" w:rsidRDefault="00AE11B2" w:rsidP="00AE11B2">
      <w:pPr>
        <w:overflowPunct w:val="0"/>
        <w:autoSpaceDE w:val="0"/>
        <w:autoSpaceDN w:val="0"/>
        <w:adjustRightInd w:val="0"/>
        <w:textAlignment w:val="baseline"/>
        <w:rPr>
          <w:rFonts w:ascii="Candara" w:hAnsi="Candara"/>
          <w:u w:val="single"/>
        </w:rPr>
      </w:pPr>
      <w:r w:rsidRPr="00217C9E">
        <w:rPr>
          <w:rFonts w:ascii="Candara" w:hAnsi="Candara"/>
          <w:u w:val="single"/>
        </w:rPr>
        <w:t>Course Outcomes:</w:t>
      </w:r>
    </w:p>
    <w:p w14:paraId="2C9A102B" w14:textId="77777777" w:rsidR="00AE11B2" w:rsidRPr="00217C9E" w:rsidRDefault="00AE11B2" w:rsidP="00AE11B2">
      <w:pPr>
        <w:overflowPunct w:val="0"/>
        <w:autoSpaceDE w:val="0"/>
        <w:autoSpaceDN w:val="0"/>
        <w:adjustRightInd w:val="0"/>
        <w:textAlignment w:val="baseline"/>
        <w:rPr>
          <w:rFonts w:ascii="Candara" w:hAnsi="Candara"/>
        </w:rPr>
      </w:pPr>
      <w:r w:rsidRPr="00217C9E">
        <w:rPr>
          <w:rFonts w:ascii="Candara" w:hAnsi="Candara"/>
        </w:rPr>
        <w:t>Upon completion of this course, students will:</w:t>
      </w:r>
    </w:p>
    <w:p w14:paraId="2D6AF9F8" w14:textId="77777777" w:rsidR="00AE11B2" w:rsidRPr="00217C9E" w:rsidRDefault="00AE11B2" w:rsidP="00AE11B2">
      <w:pPr>
        <w:numPr>
          <w:ilvl w:val="0"/>
          <w:numId w:val="10"/>
        </w:numPr>
        <w:tabs>
          <w:tab w:val="clear" w:pos="1440"/>
          <w:tab w:val="num" w:pos="90"/>
        </w:tabs>
        <w:overflowPunct w:val="0"/>
        <w:autoSpaceDE w:val="0"/>
        <w:autoSpaceDN w:val="0"/>
        <w:adjustRightInd w:val="0"/>
        <w:ind w:left="0" w:firstLine="0"/>
        <w:textAlignment w:val="baseline"/>
        <w:rPr>
          <w:rFonts w:ascii="Candara" w:hAnsi="Candara"/>
        </w:rPr>
      </w:pPr>
      <w:r w:rsidRPr="00217C9E">
        <w:rPr>
          <w:rFonts w:ascii="Candara" w:hAnsi="Candara"/>
        </w:rPr>
        <w:t>Demonstrate further understanding of professional conduct for sign language interpreters.</w:t>
      </w:r>
    </w:p>
    <w:p w14:paraId="7C046958" w14:textId="77777777" w:rsidR="00AE11B2" w:rsidRDefault="00AE11B2" w:rsidP="00AE11B2">
      <w:pPr>
        <w:numPr>
          <w:ilvl w:val="0"/>
          <w:numId w:val="10"/>
        </w:numPr>
        <w:tabs>
          <w:tab w:val="clear" w:pos="1440"/>
          <w:tab w:val="num" w:pos="90"/>
        </w:tabs>
        <w:overflowPunct w:val="0"/>
        <w:autoSpaceDE w:val="0"/>
        <w:autoSpaceDN w:val="0"/>
        <w:adjustRightInd w:val="0"/>
        <w:ind w:left="0" w:firstLine="0"/>
        <w:textAlignment w:val="baseline"/>
        <w:rPr>
          <w:rFonts w:ascii="Candara" w:hAnsi="Candara"/>
        </w:rPr>
      </w:pPr>
      <w:r w:rsidRPr="00217C9E">
        <w:rPr>
          <w:rFonts w:ascii="Candara" w:hAnsi="Candara"/>
        </w:rPr>
        <w:t xml:space="preserve">Identify and discuss how to make split-second decisions required for consecutive </w:t>
      </w:r>
    </w:p>
    <w:p w14:paraId="504A5565" w14:textId="77777777" w:rsidR="00AE11B2" w:rsidRPr="00217C9E" w:rsidRDefault="00AE11B2" w:rsidP="00AE11B2">
      <w:pPr>
        <w:overflowPunct w:val="0"/>
        <w:autoSpaceDE w:val="0"/>
        <w:autoSpaceDN w:val="0"/>
        <w:adjustRightInd w:val="0"/>
        <w:textAlignment w:val="baseline"/>
        <w:rPr>
          <w:rFonts w:ascii="Candara" w:hAnsi="Candara"/>
        </w:rPr>
      </w:pPr>
      <w:r>
        <w:rPr>
          <w:rFonts w:ascii="Candara" w:hAnsi="Candara"/>
        </w:rPr>
        <w:tab/>
      </w:r>
      <w:proofErr w:type="gramStart"/>
      <w:r w:rsidRPr="00217C9E">
        <w:rPr>
          <w:rFonts w:ascii="Candara" w:hAnsi="Candara"/>
        </w:rPr>
        <w:t>interpreting</w:t>
      </w:r>
      <w:proofErr w:type="gramEnd"/>
      <w:r w:rsidRPr="00217C9E">
        <w:rPr>
          <w:rFonts w:ascii="Candara" w:hAnsi="Candara"/>
        </w:rPr>
        <w:t>.</w:t>
      </w:r>
    </w:p>
    <w:p w14:paraId="4EBAEA6B" w14:textId="77777777" w:rsidR="00AE11B2" w:rsidRPr="00217C9E" w:rsidRDefault="00AE11B2" w:rsidP="00AE11B2">
      <w:pPr>
        <w:numPr>
          <w:ilvl w:val="0"/>
          <w:numId w:val="10"/>
        </w:numPr>
        <w:tabs>
          <w:tab w:val="clear" w:pos="1440"/>
          <w:tab w:val="num" w:pos="90"/>
        </w:tabs>
        <w:overflowPunct w:val="0"/>
        <w:autoSpaceDE w:val="0"/>
        <w:autoSpaceDN w:val="0"/>
        <w:adjustRightInd w:val="0"/>
        <w:ind w:left="0" w:firstLine="0"/>
        <w:textAlignment w:val="baseline"/>
        <w:rPr>
          <w:rFonts w:ascii="Candara" w:hAnsi="Candara"/>
        </w:rPr>
      </w:pPr>
      <w:r w:rsidRPr="00217C9E">
        <w:rPr>
          <w:rFonts w:ascii="Candara" w:hAnsi="Candara"/>
        </w:rPr>
        <w:t>Apply strategies for building and maintaining memory skills; note-taking if necessary.</w:t>
      </w:r>
    </w:p>
    <w:p w14:paraId="73BFE5D5" w14:textId="77777777" w:rsidR="00AE11B2" w:rsidRDefault="00AE11B2" w:rsidP="00AE11B2">
      <w:pPr>
        <w:numPr>
          <w:ilvl w:val="0"/>
          <w:numId w:val="10"/>
        </w:numPr>
        <w:tabs>
          <w:tab w:val="clear" w:pos="1440"/>
          <w:tab w:val="num" w:pos="90"/>
        </w:tabs>
        <w:overflowPunct w:val="0"/>
        <w:autoSpaceDE w:val="0"/>
        <w:autoSpaceDN w:val="0"/>
        <w:adjustRightInd w:val="0"/>
        <w:ind w:left="0" w:firstLine="0"/>
        <w:textAlignment w:val="baseline"/>
        <w:rPr>
          <w:rFonts w:ascii="Candara" w:hAnsi="Candara"/>
        </w:rPr>
      </w:pPr>
      <w:r w:rsidRPr="00217C9E">
        <w:rPr>
          <w:rFonts w:ascii="Candara" w:hAnsi="Candara"/>
        </w:rPr>
        <w:t xml:space="preserve">Demonstrate knowledge of and ability to use technology appropriate to consecutive sign </w:t>
      </w:r>
    </w:p>
    <w:p w14:paraId="23E109DA" w14:textId="77777777" w:rsidR="00AE11B2" w:rsidRPr="00217C9E" w:rsidRDefault="00AE11B2" w:rsidP="00AE11B2">
      <w:pPr>
        <w:overflowPunct w:val="0"/>
        <w:autoSpaceDE w:val="0"/>
        <w:autoSpaceDN w:val="0"/>
        <w:adjustRightInd w:val="0"/>
        <w:textAlignment w:val="baseline"/>
        <w:rPr>
          <w:rFonts w:ascii="Candara" w:hAnsi="Candara"/>
        </w:rPr>
      </w:pPr>
      <w:r>
        <w:rPr>
          <w:rFonts w:ascii="Candara" w:hAnsi="Candara"/>
        </w:rPr>
        <w:tab/>
      </w:r>
      <w:proofErr w:type="gramStart"/>
      <w:r w:rsidRPr="00217C9E">
        <w:rPr>
          <w:rFonts w:ascii="Candara" w:hAnsi="Candara"/>
        </w:rPr>
        <w:t>language</w:t>
      </w:r>
      <w:proofErr w:type="gramEnd"/>
      <w:r w:rsidRPr="00217C9E">
        <w:rPr>
          <w:rFonts w:ascii="Candara" w:hAnsi="Candara"/>
        </w:rPr>
        <w:t xml:space="preserve"> interpreting.</w:t>
      </w:r>
    </w:p>
    <w:p w14:paraId="0B43B236" w14:textId="77777777" w:rsidR="00AE11B2" w:rsidRPr="00217C9E" w:rsidRDefault="00AE11B2" w:rsidP="00AE11B2">
      <w:pPr>
        <w:numPr>
          <w:ilvl w:val="0"/>
          <w:numId w:val="10"/>
        </w:numPr>
        <w:tabs>
          <w:tab w:val="clear" w:pos="1440"/>
          <w:tab w:val="num" w:pos="90"/>
        </w:tabs>
        <w:overflowPunct w:val="0"/>
        <w:autoSpaceDE w:val="0"/>
        <w:autoSpaceDN w:val="0"/>
        <w:adjustRightInd w:val="0"/>
        <w:ind w:left="0" w:firstLine="0"/>
        <w:textAlignment w:val="baseline"/>
        <w:rPr>
          <w:rFonts w:ascii="Candara" w:hAnsi="Candara"/>
        </w:rPr>
      </w:pPr>
      <w:r w:rsidRPr="00217C9E">
        <w:rPr>
          <w:rFonts w:ascii="Candara" w:hAnsi="Candara"/>
        </w:rPr>
        <w:t>Demonstrate ability to process in a timely manner and deliver accurate interpretation.</w:t>
      </w:r>
    </w:p>
    <w:p w14:paraId="3F187611" w14:textId="77777777" w:rsidR="00AE11B2" w:rsidRPr="00217C9E" w:rsidRDefault="00AE11B2" w:rsidP="00AE11B2">
      <w:pPr>
        <w:tabs>
          <w:tab w:val="left" w:pos="1080"/>
        </w:tabs>
        <w:overflowPunct w:val="0"/>
        <w:autoSpaceDE w:val="0"/>
        <w:autoSpaceDN w:val="0"/>
        <w:adjustRightInd w:val="0"/>
        <w:ind w:left="90"/>
        <w:textAlignment w:val="baseline"/>
        <w:rPr>
          <w:rFonts w:ascii="Candara" w:hAnsi="Candara"/>
        </w:rPr>
      </w:pPr>
    </w:p>
    <w:p w14:paraId="287649B6" w14:textId="77777777" w:rsidR="00AE11B2" w:rsidRPr="00217C9E" w:rsidRDefault="00AE11B2" w:rsidP="00AE11B2">
      <w:pPr>
        <w:tabs>
          <w:tab w:val="left" w:pos="1080"/>
        </w:tabs>
        <w:overflowPunct w:val="0"/>
        <w:autoSpaceDE w:val="0"/>
        <w:autoSpaceDN w:val="0"/>
        <w:adjustRightInd w:val="0"/>
        <w:textAlignment w:val="baseline"/>
        <w:rPr>
          <w:rFonts w:ascii="Candara" w:hAnsi="Candara"/>
          <w:u w:val="single"/>
        </w:rPr>
      </w:pPr>
      <w:r w:rsidRPr="00217C9E">
        <w:rPr>
          <w:rFonts w:ascii="Candara" w:hAnsi="Candara"/>
          <w:u w:val="single"/>
        </w:rPr>
        <w:t>Course Content:</w:t>
      </w:r>
    </w:p>
    <w:p w14:paraId="5CF6954B" w14:textId="77777777" w:rsidR="00AE11B2" w:rsidRPr="00217C9E" w:rsidRDefault="00AE11B2" w:rsidP="00AE11B2">
      <w:pPr>
        <w:tabs>
          <w:tab w:val="left" w:pos="-720"/>
          <w:tab w:val="left" w:pos="0"/>
          <w:tab w:val="left" w:pos="720"/>
        </w:tabs>
        <w:suppressAutoHyphens/>
        <w:overflowPunct w:val="0"/>
        <w:autoSpaceDE w:val="0"/>
        <w:autoSpaceDN w:val="0"/>
        <w:adjustRightInd w:val="0"/>
        <w:ind w:left="1440" w:hanging="1440"/>
        <w:textAlignment w:val="baseline"/>
        <w:rPr>
          <w:rFonts w:ascii="Candara" w:hAnsi="Candara"/>
        </w:rPr>
      </w:pPr>
      <w:r w:rsidRPr="00217C9E">
        <w:rPr>
          <w:rFonts w:ascii="Candara" w:hAnsi="Candara"/>
        </w:rPr>
        <w:t>1.</w:t>
      </w:r>
      <w:r w:rsidRPr="00217C9E">
        <w:rPr>
          <w:rFonts w:ascii="Candara" w:hAnsi="Candara"/>
        </w:rPr>
        <w:tab/>
        <w:t xml:space="preserve">Code of professional conduct. </w:t>
      </w:r>
    </w:p>
    <w:p w14:paraId="7ACA57B4" w14:textId="77777777" w:rsidR="00AE11B2" w:rsidRPr="00217C9E" w:rsidRDefault="00AE11B2" w:rsidP="00AE11B2">
      <w:pPr>
        <w:tabs>
          <w:tab w:val="left" w:pos="-720"/>
          <w:tab w:val="left" w:pos="0"/>
          <w:tab w:val="left" w:pos="720"/>
        </w:tabs>
        <w:suppressAutoHyphens/>
        <w:overflowPunct w:val="0"/>
        <w:autoSpaceDE w:val="0"/>
        <w:autoSpaceDN w:val="0"/>
        <w:adjustRightInd w:val="0"/>
        <w:ind w:left="1440" w:hanging="1440"/>
        <w:textAlignment w:val="baseline"/>
        <w:rPr>
          <w:rFonts w:ascii="Candara" w:hAnsi="Candara"/>
        </w:rPr>
      </w:pPr>
      <w:r w:rsidRPr="00217C9E">
        <w:rPr>
          <w:rFonts w:ascii="Candara" w:hAnsi="Candara"/>
        </w:rPr>
        <w:t>2.</w:t>
      </w:r>
      <w:r w:rsidRPr="00217C9E">
        <w:rPr>
          <w:rFonts w:ascii="Candara" w:hAnsi="Candara"/>
        </w:rPr>
        <w:tab/>
        <w:t>Interpreting situations; positioning, what to wear, decision making.</w:t>
      </w:r>
    </w:p>
    <w:p w14:paraId="3F937F17" w14:textId="77777777" w:rsidR="00AE11B2" w:rsidRPr="00217C9E" w:rsidRDefault="00AE11B2" w:rsidP="00AE11B2">
      <w:pPr>
        <w:tabs>
          <w:tab w:val="left" w:pos="-720"/>
          <w:tab w:val="left" w:pos="0"/>
          <w:tab w:val="left" w:pos="720"/>
        </w:tabs>
        <w:suppressAutoHyphens/>
        <w:overflowPunct w:val="0"/>
        <w:autoSpaceDE w:val="0"/>
        <w:autoSpaceDN w:val="0"/>
        <w:adjustRightInd w:val="0"/>
        <w:ind w:left="1440" w:hanging="1440"/>
        <w:textAlignment w:val="baseline"/>
        <w:rPr>
          <w:rFonts w:ascii="Candara" w:hAnsi="Candara"/>
        </w:rPr>
      </w:pPr>
      <w:r w:rsidRPr="00217C9E">
        <w:rPr>
          <w:rFonts w:ascii="Candara" w:hAnsi="Candara"/>
        </w:rPr>
        <w:t>3.</w:t>
      </w:r>
      <w:r w:rsidRPr="00217C9E">
        <w:rPr>
          <w:rFonts w:ascii="Candara" w:hAnsi="Candara"/>
        </w:rPr>
        <w:tab/>
        <w:t>Language levels and register (everyday vs. professional use of language).</w:t>
      </w:r>
    </w:p>
    <w:p w14:paraId="187F6203" w14:textId="77777777" w:rsidR="00AE11B2" w:rsidRPr="00217C9E" w:rsidRDefault="00AE11B2" w:rsidP="00AE11B2">
      <w:pPr>
        <w:tabs>
          <w:tab w:val="left" w:pos="-720"/>
          <w:tab w:val="left" w:pos="0"/>
          <w:tab w:val="left" w:pos="720"/>
        </w:tabs>
        <w:suppressAutoHyphens/>
        <w:overflowPunct w:val="0"/>
        <w:autoSpaceDE w:val="0"/>
        <w:autoSpaceDN w:val="0"/>
        <w:adjustRightInd w:val="0"/>
        <w:ind w:left="1440" w:hanging="1440"/>
        <w:textAlignment w:val="baseline"/>
        <w:rPr>
          <w:rFonts w:ascii="Candara" w:hAnsi="Candara"/>
        </w:rPr>
      </w:pPr>
      <w:r w:rsidRPr="00217C9E">
        <w:rPr>
          <w:rFonts w:ascii="Candara" w:hAnsi="Candara"/>
        </w:rPr>
        <w:lastRenderedPageBreak/>
        <w:t>4.</w:t>
      </w:r>
      <w:r w:rsidRPr="00217C9E">
        <w:rPr>
          <w:rFonts w:ascii="Candara" w:hAnsi="Candara"/>
        </w:rPr>
        <w:tab/>
        <w:t>Colloquialisms, standards vs. slang</w:t>
      </w:r>
    </w:p>
    <w:p w14:paraId="69DFB998" w14:textId="77777777" w:rsidR="00AE11B2" w:rsidRPr="00217C9E" w:rsidRDefault="00AE11B2" w:rsidP="00AE11B2">
      <w:pPr>
        <w:tabs>
          <w:tab w:val="left" w:pos="-720"/>
        </w:tabs>
        <w:suppressAutoHyphens/>
        <w:overflowPunct w:val="0"/>
        <w:autoSpaceDE w:val="0"/>
        <w:autoSpaceDN w:val="0"/>
        <w:adjustRightInd w:val="0"/>
        <w:textAlignment w:val="baseline"/>
        <w:rPr>
          <w:rFonts w:ascii="Candara" w:hAnsi="Candara"/>
        </w:rPr>
      </w:pPr>
      <w:r w:rsidRPr="00217C9E">
        <w:rPr>
          <w:rFonts w:ascii="Candara" w:hAnsi="Candara"/>
        </w:rPr>
        <w:t>5.</w:t>
      </w:r>
      <w:r w:rsidRPr="00217C9E">
        <w:rPr>
          <w:rFonts w:ascii="Candara" w:hAnsi="Candara"/>
        </w:rPr>
        <w:tab/>
        <w:t>Accuracy of interpreting.</w:t>
      </w:r>
    </w:p>
    <w:p w14:paraId="46DFF860" w14:textId="77777777" w:rsidR="00AE11B2" w:rsidRPr="00217C9E" w:rsidRDefault="00AE11B2" w:rsidP="00AE11B2">
      <w:pPr>
        <w:tabs>
          <w:tab w:val="left" w:pos="-720"/>
          <w:tab w:val="left" w:pos="0"/>
          <w:tab w:val="left" w:pos="720"/>
        </w:tabs>
        <w:suppressAutoHyphens/>
        <w:overflowPunct w:val="0"/>
        <w:autoSpaceDE w:val="0"/>
        <w:autoSpaceDN w:val="0"/>
        <w:adjustRightInd w:val="0"/>
        <w:ind w:left="1440" w:hanging="1440"/>
        <w:textAlignment w:val="baseline"/>
        <w:rPr>
          <w:rFonts w:ascii="Candara" w:hAnsi="Candara"/>
        </w:rPr>
      </w:pPr>
      <w:r w:rsidRPr="00217C9E">
        <w:rPr>
          <w:rFonts w:ascii="Candara" w:hAnsi="Candara"/>
        </w:rPr>
        <w:t>6.</w:t>
      </w:r>
      <w:r w:rsidRPr="00217C9E">
        <w:rPr>
          <w:rFonts w:ascii="Candara" w:hAnsi="Candara"/>
        </w:rPr>
        <w:tab/>
        <w:t>Consecutive interpretation practice and role playing.</w:t>
      </w:r>
    </w:p>
    <w:p w14:paraId="194853E4" w14:textId="77777777" w:rsidR="00AE11B2" w:rsidRPr="00217C9E" w:rsidRDefault="00AE11B2" w:rsidP="00AE11B2">
      <w:pPr>
        <w:tabs>
          <w:tab w:val="left" w:pos="-720"/>
        </w:tabs>
        <w:suppressAutoHyphens/>
        <w:overflowPunct w:val="0"/>
        <w:autoSpaceDE w:val="0"/>
        <w:autoSpaceDN w:val="0"/>
        <w:adjustRightInd w:val="0"/>
        <w:textAlignment w:val="baseline"/>
        <w:rPr>
          <w:rFonts w:ascii="Candara" w:hAnsi="Candara"/>
        </w:rPr>
      </w:pPr>
      <w:r w:rsidRPr="00217C9E">
        <w:rPr>
          <w:rFonts w:ascii="Candara" w:hAnsi="Candara"/>
        </w:rPr>
        <w:t>7.</w:t>
      </w:r>
      <w:r w:rsidRPr="00217C9E">
        <w:rPr>
          <w:rFonts w:ascii="Candara" w:hAnsi="Candara"/>
        </w:rPr>
        <w:tab/>
        <w:t>Technology for ASL users as it pertains to consecutive interpretation, such as video relay.</w:t>
      </w:r>
    </w:p>
    <w:p w14:paraId="06C72394" w14:textId="77777777" w:rsidR="00AE11B2" w:rsidRPr="00217C9E" w:rsidRDefault="00AE11B2" w:rsidP="00AE11B2">
      <w:pPr>
        <w:tabs>
          <w:tab w:val="left" w:pos="-720"/>
        </w:tabs>
        <w:suppressAutoHyphens/>
        <w:overflowPunct w:val="0"/>
        <w:autoSpaceDE w:val="0"/>
        <w:autoSpaceDN w:val="0"/>
        <w:adjustRightInd w:val="0"/>
        <w:textAlignment w:val="baseline"/>
        <w:rPr>
          <w:rFonts w:ascii="Candara" w:hAnsi="Candara"/>
        </w:rPr>
      </w:pPr>
      <w:r w:rsidRPr="00217C9E">
        <w:rPr>
          <w:rFonts w:ascii="Candara" w:hAnsi="Candara"/>
        </w:rPr>
        <w:t>8.</w:t>
      </w:r>
      <w:r w:rsidRPr="00217C9E">
        <w:rPr>
          <w:rFonts w:ascii="Candara" w:hAnsi="Candara"/>
        </w:rPr>
        <w:tab/>
        <w:t>Glossary and vocabulary building exercises.</w:t>
      </w:r>
    </w:p>
    <w:p w14:paraId="20AC9EC3" w14:textId="77777777" w:rsidR="00AE11B2" w:rsidRPr="00217C9E" w:rsidRDefault="00AE11B2" w:rsidP="00AE11B2">
      <w:pPr>
        <w:tabs>
          <w:tab w:val="left" w:pos="-720"/>
        </w:tabs>
        <w:suppressAutoHyphens/>
        <w:overflowPunct w:val="0"/>
        <w:autoSpaceDE w:val="0"/>
        <w:autoSpaceDN w:val="0"/>
        <w:adjustRightInd w:val="0"/>
        <w:textAlignment w:val="baseline"/>
        <w:rPr>
          <w:rFonts w:ascii="Candara" w:hAnsi="Candara"/>
        </w:rPr>
      </w:pPr>
      <w:r w:rsidRPr="00217C9E">
        <w:rPr>
          <w:rFonts w:ascii="Candara" w:hAnsi="Candara"/>
        </w:rPr>
        <w:t>9.</w:t>
      </w:r>
      <w:r w:rsidRPr="00217C9E">
        <w:rPr>
          <w:rFonts w:ascii="Candara" w:hAnsi="Candara"/>
        </w:rPr>
        <w:tab/>
        <w:t>A variety of interpreting venues, such as K-12, platform/stage, professional, health care.</w:t>
      </w:r>
    </w:p>
    <w:p w14:paraId="195368F2" w14:textId="77777777" w:rsidR="00AE11B2" w:rsidRPr="00E84569" w:rsidRDefault="00AE11B2" w:rsidP="00AE11B2">
      <w:pPr>
        <w:tabs>
          <w:tab w:val="left" w:pos="-720"/>
        </w:tabs>
        <w:suppressAutoHyphens/>
        <w:overflowPunct w:val="0"/>
        <w:autoSpaceDE w:val="0"/>
        <w:autoSpaceDN w:val="0"/>
        <w:adjustRightInd w:val="0"/>
        <w:textAlignment w:val="baseline"/>
        <w:rPr>
          <w:rFonts w:ascii="Candara" w:hAnsi="Candara"/>
        </w:rPr>
      </w:pPr>
      <w:r w:rsidRPr="00217C9E">
        <w:rPr>
          <w:rFonts w:ascii="Candara" w:hAnsi="Candara"/>
        </w:rPr>
        <w:t>10.</w:t>
      </w:r>
      <w:r w:rsidRPr="00217C9E">
        <w:rPr>
          <w:rFonts w:ascii="Candara" w:hAnsi="Candara"/>
        </w:rPr>
        <w:tab/>
        <w:t>Process time (lag time) in interpreting.</w:t>
      </w:r>
      <w:r w:rsidRPr="00217C9E">
        <w:rPr>
          <w:rFonts w:ascii="Candara" w:hAnsi="Candara"/>
        </w:rPr>
        <w:br/>
      </w:r>
    </w:p>
    <w:p w14:paraId="2FEDD80B" w14:textId="77777777" w:rsidR="00AE11B2" w:rsidRPr="00E84569" w:rsidRDefault="00AE11B2" w:rsidP="00AE11B2">
      <w:pPr>
        <w:rPr>
          <w:rFonts w:ascii="Candara" w:hAnsi="Candara"/>
        </w:rPr>
      </w:pPr>
      <w:r w:rsidRPr="00E84569">
        <w:rPr>
          <w:rFonts w:ascii="Candara" w:hAnsi="Candara"/>
          <w:u w:val="single"/>
        </w:rPr>
        <w:t>Prerequisite</w:t>
      </w:r>
      <w:r w:rsidRPr="00E84569">
        <w:rPr>
          <w:rFonts w:ascii="Candara" w:hAnsi="Candara"/>
        </w:rPr>
        <w:t xml:space="preserve">:  ITP 210.  Co requisite:  ASL 203.  </w:t>
      </w:r>
    </w:p>
    <w:p w14:paraId="5285E673" w14:textId="77777777" w:rsidR="00AE11B2" w:rsidRPr="00E84569" w:rsidRDefault="00AE11B2" w:rsidP="00AE11B2">
      <w:pPr>
        <w:pStyle w:val="BodyText2"/>
        <w:rPr>
          <w:rFonts w:ascii="Candara" w:hAnsi="Candara"/>
        </w:rPr>
      </w:pPr>
    </w:p>
    <w:p w14:paraId="75E6BC6A" w14:textId="77777777" w:rsidR="00AE11B2" w:rsidRPr="00E84569" w:rsidRDefault="00AE11B2" w:rsidP="00AE11B2">
      <w:pPr>
        <w:rPr>
          <w:rFonts w:ascii="Candara" w:hAnsi="Candara"/>
          <w:u w:val="single"/>
        </w:rPr>
      </w:pPr>
      <w:r w:rsidRPr="00E84569">
        <w:rPr>
          <w:rFonts w:ascii="Candara" w:hAnsi="Candara"/>
          <w:u w:val="single"/>
        </w:rPr>
        <w:t>Required Materials:</w:t>
      </w:r>
    </w:p>
    <w:p w14:paraId="2FD72B44" w14:textId="77777777" w:rsidR="00AE11B2" w:rsidRPr="00E84569" w:rsidRDefault="00AE11B2" w:rsidP="00AE11B2">
      <w:pPr>
        <w:rPr>
          <w:rFonts w:ascii="Candara" w:hAnsi="Candara"/>
        </w:rPr>
      </w:pPr>
      <w:proofErr w:type="gramStart"/>
      <w:r w:rsidRPr="00E84569">
        <w:rPr>
          <w:rFonts w:ascii="Candara" w:hAnsi="Candara"/>
        </w:rPr>
        <w:t>1.</w:t>
      </w:r>
      <w:r w:rsidRPr="00E84569">
        <w:rPr>
          <w:rFonts w:ascii="Candara" w:hAnsi="Candara"/>
          <w:u w:val="single"/>
        </w:rPr>
        <w:t>Consecutive</w:t>
      </w:r>
      <w:proofErr w:type="gramEnd"/>
      <w:r w:rsidRPr="00E84569">
        <w:rPr>
          <w:rFonts w:ascii="Candara" w:hAnsi="Candara"/>
          <w:u w:val="single"/>
        </w:rPr>
        <w:t xml:space="preserve"> Interpreting from English</w:t>
      </w:r>
      <w:r>
        <w:rPr>
          <w:rFonts w:ascii="Candara" w:hAnsi="Candara"/>
        </w:rPr>
        <w:t xml:space="preserve">, Carol J. </w:t>
      </w:r>
      <w:proofErr w:type="spellStart"/>
      <w:r>
        <w:rPr>
          <w:rFonts w:ascii="Candara" w:hAnsi="Candara"/>
        </w:rPr>
        <w:t>Patrie</w:t>
      </w:r>
      <w:proofErr w:type="spellEnd"/>
    </w:p>
    <w:p w14:paraId="6CA393CF" w14:textId="77777777" w:rsidR="00AE11B2" w:rsidRDefault="00AE11B2" w:rsidP="00AE11B2">
      <w:pPr>
        <w:rPr>
          <w:rFonts w:ascii="Candara" w:hAnsi="Candara"/>
        </w:rPr>
      </w:pPr>
      <w:r w:rsidRPr="00BE54D9">
        <w:rPr>
          <w:rFonts w:ascii="Candara" w:hAnsi="Candara"/>
        </w:rPr>
        <w:t>2 CANVAS</w:t>
      </w:r>
    </w:p>
    <w:p w14:paraId="5A6A70AC" w14:textId="77777777" w:rsidR="00AE11B2" w:rsidRDefault="00AE11B2" w:rsidP="00AE11B2">
      <w:pPr>
        <w:rPr>
          <w:rFonts w:ascii="Candara" w:hAnsi="Candara"/>
        </w:rPr>
      </w:pPr>
      <w:r>
        <w:rPr>
          <w:rFonts w:ascii="Candara" w:hAnsi="Candara"/>
        </w:rPr>
        <w:t xml:space="preserve">3. </w:t>
      </w:r>
      <w:proofErr w:type="spellStart"/>
      <w:r>
        <w:rPr>
          <w:rFonts w:ascii="Candara" w:hAnsi="Candara"/>
        </w:rPr>
        <w:t>GoReact</w:t>
      </w:r>
      <w:proofErr w:type="spellEnd"/>
      <w:r>
        <w:rPr>
          <w:rFonts w:ascii="Candara" w:hAnsi="Candara"/>
        </w:rPr>
        <w:t xml:space="preserve"> account</w:t>
      </w:r>
    </w:p>
    <w:p w14:paraId="407155B8" w14:textId="77777777" w:rsidR="00AE11B2" w:rsidRPr="00BE54D9" w:rsidRDefault="00AE11B2" w:rsidP="00AE11B2">
      <w:pPr>
        <w:rPr>
          <w:rFonts w:ascii="Candara" w:hAnsi="Candara"/>
        </w:rPr>
      </w:pPr>
    </w:p>
    <w:p w14:paraId="56F24883" w14:textId="77777777" w:rsidR="00AE11B2" w:rsidRPr="00E84569" w:rsidRDefault="00AE11B2" w:rsidP="00AE11B2">
      <w:pPr>
        <w:rPr>
          <w:rFonts w:ascii="Candara" w:hAnsi="Candara"/>
          <w:u w:val="single"/>
        </w:rPr>
      </w:pPr>
      <w:r w:rsidRPr="00E84569">
        <w:rPr>
          <w:rFonts w:ascii="Candara" w:hAnsi="Candara"/>
          <w:u w:val="single"/>
        </w:rPr>
        <w:t>Instructors Education Philosophy:</w:t>
      </w:r>
    </w:p>
    <w:p w14:paraId="27D4AD2C" w14:textId="77777777" w:rsidR="00AE11B2" w:rsidRPr="00E84569" w:rsidRDefault="00AE11B2" w:rsidP="00AE11B2">
      <w:pPr>
        <w:rPr>
          <w:rFonts w:ascii="Candara" w:hAnsi="Candara"/>
          <w:i/>
        </w:rPr>
      </w:pPr>
      <w:r w:rsidRPr="00E84569">
        <w:rPr>
          <w:rFonts w:ascii="Candara" w:hAnsi="Candara"/>
          <w:i/>
        </w:rPr>
        <w:t xml:space="preserve">I expect students to attend classes, participate both in class and online, share ideas and thoughts, and complete assignments on time.  In addition to </w:t>
      </w:r>
      <w:r>
        <w:rPr>
          <w:rFonts w:ascii="Candara" w:hAnsi="Candara"/>
          <w:i/>
        </w:rPr>
        <w:t>increasing</w:t>
      </w:r>
      <w:r w:rsidRPr="00E84569">
        <w:rPr>
          <w:rFonts w:ascii="Candara" w:hAnsi="Candara"/>
          <w:i/>
        </w:rPr>
        <w:t xml:space="preserve"> your ASL and English </w:t>
      </w:r>
      <w:r>
        <w:rPr>
          <w:rFonts w:ascii="Candara" w:hAnsi="Candara"/>
          <w:i/>
        </w:rPr>
        <w:t>fluency</w:t>
      </w:r>
      <w:r w:rsidRPr="00E84569">
        <w:rPr>
          <w:rFonts w:ascii="Candara" w:hAnsi="Candara"/>
          <w:i/>
        </w:rPr>
        <w:t>, your progress will be measured by how well you demonstrate understanding of consecutive interpreting.</w:t>
      </w:r>
    </w:p>
    <w:p w14:paraId="250433D3" w14:textId="77777777" w:rsidR="00AE11B2" w:rsidRPr="00E84569" w:rsidRDefault="00AE11B2" w:rsidP="00AE11B2">
      <w:pPr>
        <w:rPr>
          <w:rFonts w:ascii="Candara" w:hAnsi="Candara"/>
        </w:rPr>
      </w:pPr>
    </w:p>
    <w:p w14:paraId="2D44DA07" w14:textId="77777777" w:rsidR="00AE11B2" w:rsidRPr="00E84569" w:rsidRDefault="00AE11B2" w:rsidP="00AE11B2">
      <w:pPr>
        <w:rPr>
          <w:rFonts w:ascii="Candara" w:hAnsi="Candara"/>
          <w:u w:val="single"/>
        </w:rPr>
      </w:pPr>
      <w:r w:rsidRPr="00E84569">
        <w:rPr>
          <w:rFonts w:ascii="Candara" w:hAnsi="Candara"/>
          <w:u w:val="single"/>
        </w:rPr>
        <w:t>Grading</w:t>
      </w:r>
    </w:p>
    <w:p w14:paraId="456D171C" w14:textId="77777777" w:rsidR="00AE11B2" w:rsidRPr="00E84569" w:rsidRDefault="00AE11B2" w:rsidP="00AE11B2">
      <w:pPr>
        <w:rPr>
          <w:rFonts w:ascii="Candara" w:hAnsi="Candara"/>
        </w:rPr>
      </w:pPr>
      <w:r>
        <w:rPr>
          <w:rFonts w:ascii="Candara" w:hAnsi="Candara"/>
        </w:rPr>
        <w:t>Attendance/Participation (10 points per class)</w:t>
      </w:r>
      <w:r w:rsidRPr="00E84569">
        <w:rPr>
          <w:rFonts w:ascii="Candara" w:hAnsi="Candara"/>
        </w:rPr>
        <w:tab/>
      </w:r>
      <w:r w:rsidRPr="00E84569">
        <w:rPr>
          <w:rFonts w:ascii="Candara" w:hAnsi="Candara"/>
        </w:rPr>
        <w:tab/>
      </w:r>
      <w:r w:rsidRPr="00E84569">
        <w:rPr>
          <w:rFonts w:ascii="Candara" w:hAnsi="Candara"/>
        </w:rPr>
        <w:tab/>
      </w:r>
      <w:r>
        <w:rPr>
          <w:rFonts w:ascii="Candara" w:hAnsi="Candara"/>
        </w:rPr>
        <w:t>150</w:t>
      </w:r>
      <w:r w:rsidRPr="00E84569">
        <w:rPr>
          <w:rFonts w:ascii="Candara" w:hAnsi="Candara"/>
        </w:rPr>
        <w:t xml:space="preserve"> points</w:t>
      </w:r>
    </w:p>
    <w:p w14:paraId="051C5B7A" w14:textId="77777777" w:rsidR="00AE11B2" w:rsidRDefault="00AE11B2" w:rsidP="00AE11B2">
      <w:pPr>
        <w:rPr>
          <w:rFonts w:ascii="Candara" w:hAnsi="Candara"/>
        </w:rPr>
      </w:pPr>
      <w:r w:rsidRPr="00E84569">
        <w:rPr>
          <w:rFonts w:ascii="Candara" w:hAnsi="Candara"/>
        </w:rPr>
        <w:t>Assignments</w:t>
      </w:r>
      <w:r>
        <w:rPr>
          <w:rFonts w:ascii="Candara" w:hAnsi="Candara"/>
        </w:rPr>
        <w:t>:</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700 points</w:t>
      </w:r>
    </w:p>
    <w:p w14:paraId="2BEE03AE" w14:textId="77777777" w:rsidR="00AE11B2" w:rsidRDefault="00AE11B2" w:rsidP="00AE11B2">
      <w:pPr>
        <w:ind w:firstLine="720"/>
        <w:rPr>
          <w:rFonts w:ascii="Candara" w:hAnsi="Candara"/>
        </w:rPr>
      </w:pPr>
      <w:r>
        <w:rPr>
          <w:rFonts w:ascii="Candara" w:hAnsi="Candara"/>
        </w:rPr>
        <w:t>(Homework=19x 25 points each; videotapes=9x25 points each)</w:t>
      </w:r>
      <w:r>
        <w:rPr>
          <w:rFonts w:ascii="Candara" w:hAnsi="Candara"/>
        </w:rPr>
        <w:tab/>
      </w:r>
    </w:p>
    <w:p w14:paraId="650FF211" w14:textId="77777777" w:rsidR="00AE11B2" w:rsidRPr="00E84569" w:rsidRDefault="00AE11B2" w:rsidP="00AE11B2">
      <w:pPr>
        <w:rPr>
          <w:rFonts w:ascii="Candara" w:hAnsi="Candara"/>
        </w:rPr>
      </w:pPr>
      <w:r>
        <w:rPr>
          <w:rFonts w:ascii="Candara" w:hAnsi="Candara"/>
        </w:rPr>
        <w:t>Midterm</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50</w:t>
      </w:r>
      <w:r w:rsidRPr="00E84569">
        <w:rPr>
          <w:rFonts w:ascii="Candara" w:hAnsi="Candara"/>
        </w:rPr>
        <w:t xml:space="preserve"> points</w:t>
      </w:r>
    </w:p>
    <w:p w14:paraId="2FC6576F" w14:textId="77777777" w:rsidR="00AE11B2" w:rsidRPr="00E84569" w:rsidRDefault="00AE11B2" w:rsidP="00AE11B2">
      <w:pPr>
        <w:rPr>
          <w:rFonts w:ascii="Candara" w:hAnsi="Candara"/>
        </w:rPr>
      </w:pPr>
      <w:r>
        <w:rPr>
          <w:rFonts w:ascii="Candara" w:hAnsi="Candara"/>
        </w:rPr>
        <w:t xml:space="preserve">Final Exam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100</w:t>
      </w:r>
      <w:r w:rsidRPr="00E84569">
        <w:rPr>
          <w:rFonts w:ascii="Candara" w:hAnsi="Candara"/>
        </w:rPr>
        <w:t xml:space="preserve"> points</w:t>
      </w:r>
    </w:p>
    <w:p w14:paraId="67150E52" w14:textId="77777777" w:rsidR="00AE11B2" w:rsidRDefault="00AE11B2" w:rsidP="00AE11B2">
      <w:pPr>
        <w:rPr>
          <w:rFonts w:ascii="Candara" w:hAnsi="Candara"/>
          <w:i/>
        </w:rPr>
      </w:pPr>
      <w:r w:rsidRPr="000E51DD">
        <w:rPr>
          <w:rFonts w:ascii="Candara" w:hAnsi="Candara"/>
          <w:i/>
        </w:rPr>
        <w:t>*Due to the sequence of the lessons and exercises, late assignments will not be accepted.  Please follow due dates.</w:t>
      </w:r>
    </w:p>
    <w:p w14:paraId="2DD34731" w14:textId="77777777" w:rsidR="00AE11B2" w:rsidRDefault="00AE11B2" w:rsidP="00AE11B2">
      <w:pPr>
        <w:rPr>
          <w:rFonts w:ascii="Candara" w:hAnsi="Candara"/>
          <w:i/>
        </w:rPr>
      </w:pPr>
    </w:p>
    <w:p w14:paraId="1D5EEFC1" w14:textId="77777777" w:rsidR="00AE11B2" w:rsidRPr="00E84569" w:rsidRDefault="00AE11B2" w:rsidP="00AE11B2">
      <w:pPr>
        <w:rPr>
          <w:rFonts w:ascii="Candara" w:hAnsi="Candara"/>
          <w:u w:val="single"/>
        </w:rPr>
      </w:pPr>
      <w:r w:rsidRPr="00E84569">
        <w:rPr>
          <w:rFonts w:ascii="Candara" w:hAnsi="Candara"/>
          <w:u w:val="single"/>
        </w:rPr>
        <w:t>Grading Scale</w:t>
      </w:r>
    </w:p>
    <w:p w14:paraId="5E20877E" w14:textId="77777777" w:rsidR="00AE11B2" w:rsidRPr="00E84569" w:rsidRDefault="00AE11B2" w:rsidP="00AE11B2">
      <w:pPr>
        <w:rPr>
          <w:rFonts w:ascii="Candara" w:hAnsi="Candara"/>
        </w:rPr>
      </w:pPr>
      <w:r>
        <w:rPr>
          <w:rFonts w:ascii="Candara" w:hAnsi="Candara"/>
        </w:rPr>
        <w:t>900-1000 pts.</w:t>
      </w:r>
      <w:r>
        <w:rPr>
          <w:rFonts w:ascii="Candara" w:hAnsi="Candara"/>
        </w:rPr>
        <w:tab/>
      </w:r>
      <w:r>
        <w:rPr>
          <w:rFonts w:ascii="Candara" w:hAnsi="Candara"/>
        </w:rPr>
        <w:tab/>
      </w:r>
      <w:r w:rsidRPr="00E84569">
        <w:rPr>
          <w:rFonts w:ascii="Candara" w:hAnsi="Candara"/>
        </w:rPr>
        <w:t>90 – 100</w:t>
      </w:r>
      <w:r w:rsidRPr="00E84569">
        <w:rPr>
          <w:rFonts w:ascii="Candara" w:hAnsi="Candara"/>
        </w:rPr>
        <w:tab/>
        <w:t>A</w:t>
      </w:r>
    </w:p>
    <w:p w14:paraId="20FAD873" w14:textId="77777777" w:rsidR="00AE11B2" w:rsidRPr="00E84569" w:rsidRDefault="00AE11B2" w:rsidP="00AE11B2">
      <w:pPr>
        <w:rPr>
          <w:rFonts w:ascii="Candara" w:hAnsi="Candara"/>
        </w:rPr>
      </w:pPr>
      <w:r>
        <w:rPr>
          <w:rFonts w:ascii="Candara" w:hAnsi="Candara"/>
        </w:rPr>
        <w:t>800-899 pts.</w:t>
      </w:r>
      <w:r>
        <w:rPr>
          <w:rFonts w:ascii="Candara" w:hAnsi="Candara"/>
        </w:rPr>
        <w:tab/>
      </w:r>
      <w:r>
        <w:rPr>
          <w:rFonts w:ascii="Candara" w:hAnsi="Candara"/>
        </w:rPr>
        <w:tab/>
      </w:r>
      <w:r w:rsidRPr="00E84569">
        <w:rPr>
          <w:rFonts w:ascii="Candara" w:hAnsi="Candara"/>
        </w:rPr>
        <w:t>80 – 89</w:t>
      </w:r>
      <w:r w:rsidRPr="00E84569">
        <w:rPr>
          <w:rFonts w:ascii="Candara" w:hAnsi="Candara"/>
        </w:rPr>
        <w:tab/>
        <w:t>B</w:t>
      </w:r>
    </w:p>
    <w:p w14:paraId="524E67ED" w14:textId="77777777" w:rsidR="00AE11B2" w:rsidRPr="00E84569" w:rsidRDefault="00AE11B2" w:rsidP="00AE11B2">
      <w:pPr>
        <w:rPr>
          <w:rFonts w:ascii="Candara" w:hAnsi="Candara"/>
        </w:rPr>
      </w:pPr>
      <w:r>
        <w:rPr>
          <w:rFonts w:ascii="Candara" w:hAnsi="Candara"/>
        </w:rPr>
        <w:t>700-799 pts.</w:t>
      </w:r>
      <w:r>
        <w:rPr>
          <w:rFonts w:ascii="Candara" w:hAnsi="Candara"/>
        </w:rPr>
        <w:tab/>
      </w:r>
      <w:r>
        <w:rPr>
          <w:rFonts w:ascii="Candara" w:hAnsi="Candara"/>
        </w:rPr>
        <w:tab/>
      </w:r>
      <w:r w:rsidRPr="00E84569">
        <w:rPr>
          <w:rFonts w:ascii="Candara" w:hAnsi="Candara"/>
        </w:rPr>
        <w:t>70 – 79</w:t>
      </w:r>
      <w:r>
        <w:rPr>
          <w:rFonts w:ascii="Candara" w:hAnsi="Candara"/>
        </w:rPr>
        <w:tab/>
      </w:r>
      <w:r w:rsidRPr="00E84569">
        <w:rPr>
          <w:rFonts w:ascii="Candara" w:hAnsi="Candara"/>
        </w:rPr>
        <w:tab/>
        <w:t>C</w:t>
      </w:r>
    </w:p>
    <w:p w14:paraId="24F5D920" w14:textId="77777777" w:rsidR="00AE11B2" w:rsidRPr="00E84569" w:rsidRDefault="00AE11B2" w:rsidP="00AE11B2">
      <w:pPr>
        <w:rPr>
          <w:rFonts w:ascii="Candara" w:hAnsi="Candara"/>
        </w:rPr>
      </w:pPr>
      <w:r>
        <w:rPr>
          <w:rFonts w:ascii="Candara" w:hAnsi="Candara"/>
        </w:rPr>
        <w:t>600-699 pts.</w:t>
      </w:r>
      <w:r>
        <w:rPr>
          <w:rFonts w:ascii="Candara" w:hAnsi="Candara"/>
        </w:rPr>
        <w:tab/>
      </w:r>
      <w:r>
        <w:rPr>
          <w:rFonts w:ascii="Candara" w:hAnsi="Candara"/>
        </w:rPr>
        <w:tab/>
      </w:r>
      <w:r w:rsidRPr="00E84569">
        <w:rPr>
          <w:rFonts w:ascii="Candara" w:hAnsi="Candara"/>
        </w:rPr>
        <w:t>60 – 69</w:t>
      </w:r>
      <w:r w:rsidRPr="00E84569">
        <w:rPr>
          <w:rFonts w:ascii="Candara" w:hAnsi="Candara"/>
        </w:rPr>
        <w:tab/>
        <w:t>D</w:t>
      </w:r>
    </w:p>
    <w:p w14:paraId="069754EE" w14:textId="77777777" w:rsidR="00AE11B2" w:rsidRPr="00E84569" w:rsidRDefault="00AE11B2" w:rsidP="00AE11B2">
      <w:pPr>
        <w:rPr>
          <w:rFonts w:ascii="Candara" w:hAnsi="Candara"/>
        </w:rPr>
      </w:pPr>
      <w:r>
        <w:rPr>
          <w:rFonts w:ascii="Candara" w:hAnsi="Candara"/>
        </w:rPr>
        <w:t>Below 600 pts.</w:t>
      </w:r>
      <w:r>
        <w:rPr>
          <w:rFonts w:ascii="Candara" w:hAnsi="Candara"/>
        </w:rPr>
        <w:tab/>
      </w:r>
      <w:r w:rsidRPr="00E84569">
        <w:rPr>
          <w:rFonts w:ascii="Candara" w:hAnsi="Candara"/>
        </w:rPr>
        <w:t>59</w:t>
      </w:r>
      <w:r>
        <w:rPr>
          <w:rFonts w:ascii="Candara" w:hAnsi="Candara"/>
        </w:rPr>
        <w:t xml:space="preserve"> &amp; below</w:t>
      </w:r>
      <w:r w:rsidRPr="00E84569">
        <w:rPr>
          <w:rFonts w:ascii="Candara" w:hAnsi="Candara"/>
        </w:rPr>
        <w:tab/>
        <w:t>F</w:t>
      </w:r>
    </w:p>
    <w:p w14:paraId="76A1D9B1" w14:textId="77777777" w:rsidR="00AE11B2" w:rsidRPr="000E51DD" w:rsidRDefault="00AE11B2" w:rsidP="00AE11B2">
      <w:pPr>
        <w:rPr>
          <w:rFonts w:ascii="Candara" w:hAnsi="Candara"/>
          <w:i/>
        </w:rPr>
      </w:pPr>
    </w:p>
    <w:p w14:paraId="3A295416" w14:textId="77777777" w:rsidR="00AE11B2" w:rsidRDefault="00AE11B2" w:rsidP="00AE11B2">
      <w:pPr>
        <w:rPr>
          <w:rFonts w:ascii="Candara" w:hAnsi="Candara"/>
          <w:u w:val="single"/>
        </w:rPr>
      </w:pPr>
      <w:r w:rsidRPr="00E84569">
        <w:rPr>
          <w:rFonts w:ascii="Candara" w:hAnsi="Candara"/>
          <w:u w:val="single"/>
        </w:rPr>
        <w:t>Attendance Policy:</w:t>
      </w:r>
    </w:p>
    <w:p w14:paraId="5E8BA256" w14:textId="77777777" w:rsidR="00AE11B2" w:rsidRDefault="00AE11B2" w:rsidP="00AE11B2">
      <w:pPr>
        <w:rPr>
          <w:rFonts w:ascii="Candara" w:hAnsi="Candara" w:cs="Calibri"/>
        </w:rPr>
      </w:pPr>
      <w:r w:rsidRPr="0080343B">
        <w:rPr>
          <w:rFonts w:ascii="Candara" w:hAnsi="Candara" w:cs="Calibri"/>
        </w:rPr>
        <w:t>Attendance will be taken in this class. If you fail to attend the first week of class</w:t>
      </w:r>
      <w:r>
        <w:rPr>
          <w:rFonts w:ascii="Candara" w:hAnsi="Candara" w:cs="Calibri"/>
        </w:rPr>
        <w:t>,</w:t>
      </w:r>
      <w:r w:rsidRPr="0080343B">
        <w:rPr>
          <w:rFonts w:ascii="Candara" w:hAnsi="Candara" w:cs="Calibri"/>
        </w:rPr>
        <w:t xml:space="preserve"> you will be counted as absent, and you will be dropped. Financial Aid students that exceed the number of absences for a class will have financial aid reduced and/or revoked due to non-attendance, and will owe money to the College. Students may also be suspended from receiving Financial Aid in future semesters for failure to attend classes in the current semester. It is especially important </w:t>
      </w:r>
      <w:r w:rsidRPr="0080343B">
        <w:rPr>
          <w:rFonts w:ascii="Candara" w:hAnsi="Candara" w:cs="Calibri"/>
        </w:rPr>
        <w:lastRenderedPageBreak/>
        <w:t xml:space="preserve">that Financial Aid students attend all classes so that this does not happen. Regardless of whether or not you are a Financial Aid student, if you are going to be absent from a class, you need to inform your instructor that you will be absent. Failure to notify the instructor could lead to being dropped from class and/or your financial </w:t>
      </w:r>
      <w:r>
        <w:rPr>
          <w:rFonts w:ascii="Candara" w:hAnsi="Candara" w:cs="Calibri"/>
        </w:rPr>
        <w:t>aid being reduced or cancelled.</w:t>
      </w:r>
    </w:p>
    <w:p w14:paraId="2DDFAEFC" w14:textId="77777777" w:rsidR="00AE11B2" w:rsidRDefault="00AE11B2" w:rsidP="00AE11B2">
      <w:pPr>
        <w:rPr>
          <w:rFonts w:ascii="Candara" w:hAnsi="Candara" w:cs="Calibri"/>
        </w:rPr>
      </w:pPr>
    </w:p>
    <w:p w14:paraId="7948C90B" w14:textId="77777777" w:rsidR="00AE11B2" w:rsidRPr="00B95363" w:rsidRDefault="00AE11B2" w:rsidP="00AE11B2">
      <w:pPr>
        <w:rPr>
          <w:rFonts w:ascii="Candara" w:hAnsi="Candara" w:cs="Calibri"/>
        </w:rPr>
      </w:pPr>
      <w:r w:rsidRPr="00B95363">
        <w:rPr>
          <w:rFonts w:ascii="Candara" w:hAnsi="Candara"/>
        </w:rPr>
        <w:t xml:space="preserve">Students </w:t>
      </w:r>
      <w:r>
        <w:rPr>
          <w:rFonts w:ascii="Candara" w:hAnsi="Candara"/>
        </w:rPr>
        <w:t>will</w:t>
      </w:r>
      <w:r w:rsidRPr="00B95363">
        <w:rPr>
          <w:rFonts w:ascii="Candara" w:hAnsi="Candara"/>
        </w:rPr>
        <w:t xml:space="preserve"> not be penalized for missing class for a religious observance, jury duty, military duty or other mandatory civic duty, representing the College in an official capacity, or participating on field trips for another class, if they have </w:t>
      </w:r>
      <w:r>
        <w:rPr>
          <w:rFonts w:ascii="Candara" w:hAnsi="Candara"/>
        </w:rPr>
        <w:t>notified me one week prior to the absence.</w:t>
      </w:r>
    </w:p>
    <w:p w14:paraId="7855A07B" w14:textId="77777777" w:rsidR="00AE11B2" w:rsidRDefault="00AE11B2" w:rsidP="00AE11B2">
      <w:pPr>
        <w:rPr>
          <w:rFonts w:ascii="Candara" w:hAnsi="Candara"/>
        </w:rPr>
      </w:pPr>
    </w:p>
    <w:p w14:paraId="07FA87B2" w14:textId="77777777" w:rsidR="00AE11B2" w:rsidRPr="00E84569" w:rsidRDefault="00AE11B2" w:rsidP="00AE11B2">
      <w:pPr>
        <w:rPr>
          <w:rFonts w:ascii="Candara" w:hAnsi="Candara"/>
        </w:rPr>
      </w:pPr>
      <w:r w:rsidRPr="00E84569">
        <w:rPr>
          <w:rFonts w:ascii="Candara" w:hAnsi="Candara"/>
        </w:rPr>
        <w:t xml:space="preserve">Attendance is expected at all classes.  If you cannot attend, you are required to notify the instructor </w:t>
      </w:r>
      <w:r>
        <w:rPr>
          <w:rFonts w:ascii="Candara" w:hAnsi="Candara"/>
        </w:rPr>
        <w:t>prior to the scheduled class time</w:t>
      </w:r>
      <w:r w:rsidRPr="00E84569">
        <w:rPr>
          <w:rFonts w:ascii="Candara" w:hAnsi="Candara"/>
        </w:rPr>
        <w:t xml:space="preserve">, and must complete all assignments as required.  </w:t>
      </w:r>
    </w:p>
    <w:p w14:paraId="313478A1" w14:textId="77777777" w:rsidR="00AE11B2" w:rsidRDefault="00AE11B2" w:rsidP="00AE11B2">
      <w:pPr>
        <w:rPr>
          <w:rFonts w:ascii="Candara" w:hAnsi="Candara"/>
        </w:rPr>
      </w:pPr>
      <w:r w:rsidRPr="00E84569">
        <w:rPr>
          <w:rFonts w:ascii="Candara" w:hAnsi="Candara"/>
        </w:rPr>
        <w:t>If a student misses three classes,</w:t>
      </w:r>
      <w:r>
        <w:rPr>
          <w:rFonts w:ascii="Candara" w:hAnsi="Candara"/>
        </w:rPr>
        <w:t xml:space="preserve"> regardless of the reason,</w:t>
      </w:r>
      <w:r w:rsidRPr="00E84569">
        <w:rPr>
          <w:rFonts w:ascii="Candara" w:hAnsi="Candara"/>
        </w:rPr>
        <w:t xml:space="preserve"> they will be </w:t>
      </w:r>
      <w:r>
        <w:rPr>
          <w:rFonts w:ascii="Candara" w:hAnsi="Candara"/>
        </w:rPr>
        <w:t>dropped from</w:t>
      </w:r>
      <w:r w:rsidRPr="00E84569">
        <w:rPr>
          <w:rFonts w:ascii="Candara" w:hAnsi="Candara"/>
        </w:rPr>
        <w:t xml:space="preserve"> the course</w:t>
      </w:r>
      <w:r>
        <w:rPr>
          <w:rFonts w:ascii="Candara" w:hAnsi="Candara"/>
        </w:rPr>
        <w:t xml:space="preserve"> on the fourth absence</w:t>
      </w:r>
      <w:r w:rsidRPr="00E84569">
        <w:rPr>
          <w:rFonts w:ascii="Candara" w:hAnsi="Candara"/>
        </w:rPr>
        <w:t xml:space="preserve">.  </w:t>
      </w:r>
    </w:p>
    <w:p w14:paraId="45047E79" w14:textId="77777777" w:rsidR="00AE11B2" w:rsidRDefault="00AE11B2" w:rsidP="00AE11B2">
      <w:pPr>
        <w:rPr>
          <w:rFonts w:ascii="Candara" w:hAnsi="Candara"/>
        </w:rPr>
      </w:pPr>
    </w:p>
    <w:p w14:paraId="5874B475" w14:textId="77777777" w:rsidR="00AE11B2" w:rsidRPr="00E84569" w:rsidRDefault="00AE11B2" w:rsidP="00AE11B2">
      <w:pPr>
        <w:rPr>
          <w:rFonts w:ascii="Candara" w:hAnsi="Candara"/>
        </w:rPr>
      </w:pPr>
      <w:r w:rsidRPr="00E84569">
        <w:rPr>
          <w:rFonts w:ascii="Candara" w:hAnsi="Candara"/>
        </w:rPr>
        <w:t xml:space="preserve">Attendance is worth </w:t>
      </w:r>
      <w:r>
        <w:rPr>
          <w:rFonts w:ascii="Candara" w:hAnsi="Candara"/>
        </w:rPr>
        <w:t>15</w:t>
      </w:r>
      <w:r w:rsidRPr="00E84569">
        <w:rPr>
          <w:rFonts w:ascii="Candara" w:hAnsi="Candara"/>
        </w:rPr>
        <w:t xml:space="preserve">% of your overall grade.  </w:t>
      </w:r>
    </w:p>
    <w:p w14:paraId="103BD7CE" w14:textId="77777777" w:rsidR="00AE11B2" w:rsidRDefault="00AE11B2" w:rsidP="00AE11B2">
      <w:pPr>
        <w:rPr>
          <w:rFonts w:ascii="Candara" w:hAnsi="Candara"/>
          <w:u w:val="single"/>
        </w:rPr>
      </w:pPr>
    </w:p>
    <w:p w14:paraId="62D2B182" w14:textId="77777777" w:rsidR="00AE11B2" w:rsidRDefault="00AE11B2" w:rsidP="00AE11B2">
      <w:pPr>
        <w:rPr>
          <w:rFonts w:ascii="Candara" w:hAnsi="Candara"/>
          <w:u w:val="single"/>
        </w:rPr>
      </w:pPr>
    </w:p>
    <w:p w14:paraId="47F0A07E" w14:textId="77777777" w:rsidR="00AE11B2" w:rsidRPr="00E84569" w:rsidRDefault="00AE11B2" w:rsidP="00AE11B2">
      <w:pPr>
        <w:rPr>
          <w:rFonts w:ascii="Candara" w:hAnsi="Candara"/>
          <w:u w:val="single"/>
        </w:rPr>
      </w:pPr>
      <w:r w:rsidRPr="00E84569">
        <w:rPr>
          <w:rFonts w:ascii="Candara" w:hAnsi="Candara"/>
          <w:u w:val="single"/>
        </w:rPr>
        <w:t>College Closures:</w:t>
      </w:r>
    </w:p>
    <w:p w14:paraId="7549DA8F" w14:textId="77777777" w:rsidR="00AE11B2" w:rsidRPr="00E84569" w:rsidRDefault="00AE11B2" w:rsidP="00AE11B2">
      <w:pPr>
        <w:rPr>
          <w:rFonts w:ascii="Candara" w:hAnsi="Candara"/>
        </w:rPr>
      </w:pPr>
      <w:r w:rsidRPr="00E84569">
        <w:rPr>
          <w:rFonts w:ascii="Candara" w:hAnsi="Candara"/>
        </w:rPr>
        <w:t xml:space="preserve">Please listen to local radio stations, check the college website, or call the college switchboard at 928-527-1222 for closure information.  Daytime closures will be posted by 6 AM, and evening closures by 4 PM.  </w:t>
      </w:r>
    </w:p>
    <w:p w14:paraId="2D52A985" w14:textId="77777777" w:rsidR="00AE11B2" w:rsidRPr="00E84569" w:rsidRDefault="00AE11B2" w:rsidP="00AE11B2">
      <w:pPr>
        <w:rPr>
          <w:rFonts w:ascii="Candara" w:hAnsi="Candara"/>
        </w:rPr>
      </w:pPr>
    </w:p>
    <w:p w14:paraId="573E19AC" w14:textId="77777777" w:rsidR="00AE11B2" w:rsidRPr="00E84569" w:rsidRDefault="00AE11B2" w:rsidP="00AE11B2">
      <w:pPr>
        <w:rPr>
          <w:rFonts w:ascii="Candara" w:hAnsi="Candara"/>
        </w:rPr>
      </w:pPr>
      <w:r w:rsidRPr="00E84569">
        <w:rPr>
          <w:rFonts w:ascii="Candara" w:hAnsi="Candara"/>
        </w:rPr>
        <w:t xml:space="preserve">If the college is closed during the scheduled final exam, the exam date will be changed to allow students time to come in and take the test once campus reopens.  </w:t>
      </w:r>
    </w:p>
    <w:p w14:paraId="046BCAD5" w14:textId="77777777" w:rsidR="00AE11B2" w:rsidRPr="00E84569" w:rsidRDefault="00AE11B2" w:rsidP="00AE11B2">
      <w:pPr>
        <w:rPr>
          <w:rFonts w:ascii="Candara" w:hAnsi="Candara"/>
        </w:rPr>
      </w:pPr>
    </w:p>
    <w:p w14:paraId="3650FDB5" w14:textId="77777777" w:rsidR="00AE11B2" w:rsidRPr="00E84569" w:rsidRDefault="00AE11B2" w:rsidP="00AE11B2">
      <w:pPr>
        <w:rPr>
          <w:rFonts w:ascii="Candara" w:hAnsi="Candara"/>
        </w:rPr>
      </w:pPr>
    </w:p>
    <w:p w14:paraId="5C21E8A9" w14:textId="77777777" w:rsidR="00AE11B2" w:rsidRDefault="00AE11B2" w:rsidP="00AE11B2">
      <w:pPr>
        <w:rPr>
          <w:rFonts w:ascii="Calibri" w:hAnsi="Calibri"/>
        </w:rPr>
      </w:pPr>
      <w:r w:rsidRPr="0088033D">
        <w:rPr>
          <w:rFonts w:ascii="Calibri" w:hAnsi="Calibri"/>
        </w:rPr>
        <w:t>MODIFICATION:  The Instructor reserves the right to add, delete, or modify the syllabus with reasonable written notification.</w:t>
      </w:r>
    </w:p>
    <w:p w14:paraId="1BE7886B" w14:textId="77777777" w:rsidR="00AE11B2" w:rsidRDefault="00AE11B2" w:rsidP="00AE11B2">
      <w:pPr>
        <w:rPr>
          <w:rFonts w:ascii="Calibri" w:hAnsi="Calibri"/>
        </w:rPr>
      </w:pPr>
    </w:p>
    <w:p w14:paraId="1C692F5D" w14:textId="77777777" w:rsidR="003B51F0" w:rsidRDefault="003B51F0" w:rsidP="00D53459">
      <w:pPr>
        <w:rPr>
          <w:sz w:val="22"/>
          <w:szCs w:val="22"/>
        </w:rPr>
      </w:pPr>
    </w:p>
    <w:p w14:paraId="0A4AC8FF" w14:textId="77777777" w:rsidR="003B51F0" w:rsidRDefault="003B51F0" w:rsidP="00D53459">
      <w:pPr>
        <w:rPr>
          <w:sz w:val="22"/>
          <w:szCs w:val="22"/>
        </w:rPr>
      </w:pPr>
    </w:p>
    <w:p w14:paraId="720D99AD" w14:textId="77777777" w:rsidR="007574BB" w:rsidRDefault="007574BB" w:rsidP="00D53459">
      <w:pPr>
        <w:rPr>
          <w:sz w:val="22"/>
          <w:szCs w:val="22"/>
        </w:rPr>
      </w:pPr>
    </w:p>
    <w:p w14:paraId="0ECD8726" w14:textId="77777777" w:rsidR="007574BB" w:rsidRDefault="007574BB" w:rsidP="00D53459">
      <w:pPr>
        <w:rPr>
          <w:sz w:val="22"/>
          <w:szCs w:val="22"/>
        </w:rPr>
      </w:pPr>
    </w:p>
    <w:p w14:paraId="7DC675AC" w14:textId="77777777" w:rsidR="00AE11B2" w:rsidRDefault="00AE11B2" w:rsidP="00D53459">
      <w:pPr>
        <w:rPr>
          <w:sz w:val="22"/>
          <w:szCs w:val="22"/>
        </w:rPr>
      </w:pPr>
    </w:p>
    <w:p w14:paraId="419D4284" w14:textId="77777777" w:rsidR="00AE11B2" w:rsidRDefault="00AE11B2" w:rsidP="00D53459">
      <w:pPr>
        <w:rPr>
          <w:sz w:val="22"/>
          <w:szCs w:val="22"/>
        </w:rPr>
      </w:pPr>
    </w:p>
    <w:p w14:paraId="490DA5AF" w14:textId="77777777" w:rsidR="00AE11B2" w:rsidRDefault="00AE11B2" w:rsidP="00D53459">
      <w:pPr>
        <w:rPr>
          <w:sz w:val="22"/>
          <w:szCs w:val="22"/>
        </w:rPr>
      </w:pPr>
    </w:p>
    <w:p w14:paraId="2B99FB59" w14:textId="77777777" w:rsidR="00AE11B2" w:rsidRDefault="00AE11B2" w:rsidP="00D53459">
      <w:pPr>
        <w:rPr>
          <w:sz w:val="22"/>
          <w:szCs w:val="22"/>
        </w:rPr>
      </w:pPr>
    </w:p>
    <w:p w14:paraId="4D4C57D4" w14:textId="77777777" w:rsidR="00AE11B2" w:rsidRDefault="00AE11B2" w:rsidP="00D53459">
      <w:pPr>
        <w:rPr>
          <w:sz w:val="22"/>
          <w:szCs w:val="22"/>
        </w:rPr>
      </w:pPr>
    </w:p>
    <w:p w14:paraId="04D23956" w14:textId="77777777" w:rsidR="00AE11B2" w:rsidRDefault="00AE11B2" w:rsidP="00D53459">
      <w:pPr>
        <w:rPr>
          <w:sz w:val="22"/>
          <w:szCs w:val="22"/>
        </w:rPr>
      </w:pPr>
    </w:p>
    <w:p w14:paraId="0FEE3924" w14:textId="77777777" w:rsidR="00AE11B2" w:rsidRDefault="00AE11B2" w:rsidP="00D53459">
      <w:pPr>
        <w:rPr>
          <w:sz w:val="22"/>
          <w:szCs w:val="22"/>
        </w:rPr>
      </w:pPr>
    </w:p>
    <w:p w14:paraId="4112C397" w14:textId="77777777" w:rsidR="00AE11B2" w:rsidRDefault="00AE11B2" w:rsidP="00D53459">
      <w:pPr>
        <w:rPr>
          <w:sz w:val="22"/>
          <w:szCs w:val="22"/>
        </w:rPr>
      </w:pPr>
    </w:p>
    <w:p w14:paraId="07E64376" w14:textId="77777777" w:rsidR="00AE11B2" w:rsidRDefault="00AE11B2" w:rsidP="00D53459">
      <w:pPr>
        <w:rPr>
          <w:sz w:val="22"/>
          <w:szCs w:val="22"/>
        </w:rPr>
      </w:pPr>
    </w:p>
    <w:p w14:paraId="27B6C3E9" w14:textId="77777777" w:rsidR="00AE11B2" w:rsidRDefault="00AE11B2" w:rsidP="00D53459">
      <w:pPr>
        <w:rPr>
          <w:sz w:val="22"/>
          <w:szCs w:val="22"/>
        </w:rPr>
      </w:pPr>
    </w:p>
    <w:p w14:paraId="29868468" w14:textId="77777777" w:rsidR="00AE11B2" w:rsidRDefault="00AE11B2" w:rsidP="00D53459">
      <w:pPr>
        <w:rPr>
          <w:sz w:val="22"/>
          <w:szCs w:val="22"/>
        </w:rPr>
      </w:pPr>
    </w:p>
    <w:p w14:paraId="51CD1EF3" w14:textId="77777777" w:rsidR="00AE11B2" w:rsidRDefault="00AE11B2" w:rsidP="00D53459">
      <w:pPr>
        <w:rPr>
          <w:sz w:val="22"/>
          <w:szCs w:val="22"/>
        </w:rPr>
      </w:pPr>
    </w:p>
    <w:p w14:paraId="4529294B" w14:textId="77777777" w:rsidR="00AE11B2" w:rsidRDefault="00AE11B2" w:rsidP="00D53459">
      <w:pPr>
        <w:rPr>
          <w:sz w:val="22"/>
          <w:szCs w:val="22"/>
        </w:rPr>
      </w:pPr>
    </w:p>
    <w:p w14:paraId="5721F3FE" w14:textId="77777777" w:rsidR="00AE11B2" w:rsidRDefault="00AE11B2" w:rsidP="00D53459">
      <w:pPr>
        <w:rPr>
          <w:sz w:val="22"/>
          <w:szCs w:val="22"/>
        </w:rPr>
      </w:pPr>
    </w:p>
    <w:p w14:paraId="4C9A37A1" w14:textId="77777777" w:rsidR="00AE11B2" w:rsidRDefault="00AE11B2" w:rsidP="00D53459">
      <w:pPr>
        <w:rPr>
          <w:sz w:val="22"/>
          <w:szCs w:val="22"/>
        </w:rPr>
      </w:pPr>
    </w:p>
    <w:p w14:paraId="53550BF4" w14:textId="77777777" w:rsidR="00AE11B2" w:rsidRDefault="00AE11B2" w:rsidP="00D53459">
      <w:pPr>
        <w:rPr>
          <w:sz w:val="22"/>
          <w:szCs w:val="22"/>
        </w:rPr>
      </w:pPr>
    </w:p>
    <w:p w14:paraId="00B88223" w14:textId="77777777" w:rsidR="00AE11B2" w:rsidRDefault="00AE11B2" w:rsidP="00D53459">
      <w:pPr>
        <w:rPr>
          <w:sz w:val="22"/>
          <w:szCs w:val="22"/>
        </w:rPr>
      </w:pPr>
    </w:p>
    <w:p w14:paraId="41651ACF" w14:textId="77777777" w:rsidR="00AE11B2" w:rsidRPr="0017040F" w:rsidRDefault="00FF6400" w:rsidP="00FF6400">
      <w:pPr>
        <w:pStyle w:val="Heading1"/>
        <w:jc w:val="right"/>
        <w:rPr>
          <w:b/>
          <w:i/>
          <w:u w:val="single"/>
        </w:rPr>
      </w:pPr>
      <w:r w:rsidRPr="0017040F">
        <w:rPr>
          <w:b/>
          <w:i/>
          <w:u w:val="single"/>
        </w:rPr>
        <w:t>A</w:t>
      </w:r>
      <w:r w:rsidR="00605FEE" w:rsidRPr="0017040F">
        <w:rPr>
          <w:b/>
          <w:i/>
          <w:u w:val="single"/>
        </w:rPr>
        <w:t>ppendix B Job Description of Full Time Faculty</w:t>
      </w:r>
    </w:p>
    <w:p w14:paraId="5EC2437A" w14:textId="77777777" w:rsidR="00AE11B2" w:rsidRDefault="00AE11B2" w:rsidP="00605FEE">
      <w:pPr>
        <w:pStyle w:val="Heading1"/>
        <w:jc w:val="right"/>
      </w:pPr>
    </w:p>
    <w:p w14:paraId="5DA3812D" w14:textId="77777777" w:rsidR="00AE11B2" w:rsidRDefault="00AE11B2" w:rsidP="00D53459">
      <w:pPr>
        <w:rPr>
          <w:sz w:val="22"/>
          <w:szCs w:val="22"/>
        </w:rPr>
      </w:pPr>
    </w:p>
    <w:p w14:paraId="649F7DBA" w14:textId="77777777" w:rsidR="00AE11B2" w:rsidRDefault="00AE11B2" w:rsidP="00D53459">
      <w:pPr>
        <w:rPr>
          <w:sz w:val="22"/>
          <w:szCs w:val="22"/>
        </w:rPr>
      </w:pPr>
    </w:p>
    <w:p w14:paraId="55A7355D" w14:textId="77777777" w:rsidR="00AE11B2" w:rsidRDefault="00AE11B2" w:rsidP="00D53459">
      <w:pPr>
        <w:rPr>
          <w:sz w:val="22"/>
          <w:szCs w:val="22"/>
        </w:rPr>
      </w:pPr>
    </w:p>
    <w:p w14:paraId="0AB7271A" w14:textId="77777777" w:rsidR="00605FEE" w:rsidRPr="003A125A" w:rsidRDefault="00605FEE" w:rsidP="00605FEE">
      <w:pPr>
        <w:ind w:left="1440" w:right="2565"/>
        <w:rPr>
          <w:rFonts w:ascii="Arial" w:hAnsi="Arial" w:cs="Arial"/>
        </w:rPr>
      </w:pPr>
      <w:r w:rsidRPr="003A125A">
        <w:rPr>
          <w:rFonts w:ascii="Arial" w:hAnsi="Arial" w:cs="Arial"/>
          <w:noProof/>
        </w:rPr>
        <w:drawing>
          <wp:inline distT="0" distB="0" distL="0" distR="0" wp14:anchorId="2D423604" wp14:editId="601EFA83">
            <wp:extent cx="2295525" cy="847725"/>
            <wp:effectExtent l="19050" t="0" r="9525" b="0"/>
            <wp:docPr id="4" name="Picture 4" descr="CCCLogo3(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CLogo3(B&amp;W)"/>
                    <pic:cNvPicPr>
                      <a:picLocks noChangeAspect="1" noChangeArrowheads="1"/>
                    </pic:cNvPicPr>
                  </pic:nvPicPr>
                  <pic:blipFill>
                    <a:blip r:embed="rId24" cstate="print"/>
                    <a:srcRect/>
                    <a:stretch>
                      <a:fillRect/>
                    </a:stretch>
                  </pic:blipFill>
                  <pic:spPr bwMode="auto">
                    <a:xfrm>
                      <a:off x="0" y="0"/>
                      <a:ext cx="2295525" cy="847725"/>
                    </a:xfrm>
                    <a:prstGeom prst="rect">
                      <a:avLst/>
                    </a:prstGeom>
                    <a:noFill/>
                    <a:ln w="9525">
                      <a:noFill/>
                      <a:miter lim="800000"/>
                      <a:headEnd/>
                      <a:tailEnd/>
                    </a:ln>
                  </pic:spPr>
                </pic:pic>
              </a:graphicData>
            </a:graphic>
          </wp:inline>
        </w:drawing>
      </w:r>
    </w:p>
    <w:tbl>
      <w:tblPr>
        <w:tblStyle w:val="TableGrid"/>
        <w:tblpPr w:leftFromText="180" w:rightFromText="180" w:vertAnchor="text" w:horzAnchor="margin" w:tblpX="532" w:tblpY="7"/>
        <w:tblW w:w="0" w:type="auto"/>
        <w:tblLook w:val="04A0" w:firstRow="1" w:lastRow="0" w:firstColumn="1" w:lastColumn="0" w:noHBand="0" w:noVBand="1"/>
      </w:tblPr>
      <w:tblGrid>
        <w:gridCol w:w="2970"/>
        <w:gridCol w:w="4365"/>
      </w:tblGrid>
      <w:tr w:rsidR="00605FEE" w:rsidRPr="000F3B35" w14:paraId="33347DC7" w14:textId="77777777" w:rsidTr="001E01DD">
        <w:trPr>
          <w:trHeight w:val="576"/>
        </w:trPr>
        <w:tc>
          <w:tcPr>
            <w:tcW w:w="2970" w:type="dxa"/>
            <w:vAlign w:val="center"/>
          </w:tcPr>
          <w:p w14:paraId="2F63BCA8" w14:textId="77777777" w:rsidR="00605FEE" w:rsidRPr="000F3B35" w:rsidRDefault="00605FEE" w:rsidP="001E01DD">
            <w:pPr>
              <w:rPr>
                <w:rFonts w:ascii="Arial" w:hAnsi="Arial" w:cs="Arial"/>
                <w:b/>
              </w:rPr>
            </w:pPr>
            <w:r w:rsidRPr="000F3B35">
              <w:rPr>
                <w:rFonts w:ascii="Arial" w:hAnsi="Arial" w:cs="Arial"/>
                <w:b/>
              </w:rPr>
              <w:t>Job Title:</w:t>
            </w:r>
            <w:r>
              <w:rPr>
                <w:rFonts w:ascii="Arial" w:hAnsi="Arial" w:cs="Arial"/>
                <w:b/>
              </w:rPr>
              <w:t xml:space="preserve"> </w:t>
            </w:r>
            <w:r w:rsidRPr="000F3B35">
              <w:rPr>
                <w:rFonts w:ascii="Arial" w:hAnsi="Arial" w:cs="Arial"/>
                <w:b/>
              </w:rPr>
              <w:t>Full-Time Faculty</w:t>
            </w:r>
            <w:r>
              <w:rPr>
                <w:rFonts w:ascii="Arial" w:hAnsi="Arial" w:cs="Arial"/>
                <w:b/>
              </w:rPr>
              <w:t xml:space="preserve"> /ASL Interpreting Program</w:t>
            </w:r>
          </w:p>
        </w:tc>
        <w:tc>
          <w:tcPr>
            <w:tcW w:w="4365" w:type="dxa"/>
            <w:vAlign w:val="center"/>
          </w:tcPr>
          <w:p w14:paraId="204932F4" w14:textId="77777777" w:rsidR="00605FEE" w:rsidRPr="000F3B35" w:rsidRDefault="00605FEE" w:rsidP="001E01DD">
            <w:pPr>
              <w:rPr>
                <w:rFonts w:ascii="Arial" w:hAnsi="Arial" w:cs="Arial"/>
                <w:b/>
              </w:rPr>
            </w:pPr>
            <w:r w:rsidRPr="000F3B35">
              <w:rPr>
                <w:rFonts w:ascii="Arial" w:hAnsi="Arial" w:cs="Arial"/>
                <w:b/>
              </w:rPr>
              <w:t xml:space="preserve">Pay Grade: </w:t>
            </w:r>
            <w:r w:rsidRPr="000F3B35">
              <w:rPr>
                <w:rFonts w:ascii="Arial" w:eastAsia="Calibri" w:hAnsi="Arial" w:cs="Arial"/>
                <w:b/>
              </w:rPr>
              <w:t>Salary placement on the Faculty Salary Schedule is based on education and experience. See the Faculty Salary Schedule for more information</w:t>
            </w:r>
            <w:r w:rsidRPr="000F3B35">
              <w:rPr>
                <w:rFonts w:ascii="Arial" w:eastAsia="Calibri" w:hAnsi="Arial" w:cs="Arial"/>
              </w:rPr>
              <w:t>.</w:t>
            </w:r>
          </w:p>
        </w:tc>
      </w:tr>
      <w:tr w:rsidR="00605FEE" w:rsidRPr="000F3B35" w14:paraId="28424CB7" w14:textId="77777777" w:rsidTr="001E01DD">
        <w:trPr>
          <w:trHeight w:val="576"/>
        </w:trPr>
        <w:tc>
          <w:tcPr>
            <w:tcW w:w="2970" w:type="dxa"/>
            <w:vAlign w:val="center"/>
          </w:tcPr>
          <w:p w14:paraId="7FCA0B8A" w14:textId="77777777" w:rsidR="00605FEE" w:rsidRPr="000F3B35" w:rsidRDefault="00605FEE" w:rsidP="001E01DD">
            <w:pPr>
              <w:rPr>
                <w:rFonts w:ascii="Arial" w:hAnsi="Arial" w:cs="Arial"/>
                <w:b/>
              </w:rPr>
            </w:pPr>
            <w:r w:rsidRPr="000F3B35">
              <w:rPr>
                <w:rFonts w:ascii="Arial" w:hAnsi="Arial" w:cs="Arial"/>
                <w:b/>
              </w:rPr>
              <w:t xml:space="preserve">Department: </w:t>
            </w:r>
            <w:r>
              <w:rPr>
                <w:rFonts w:ascii="Arial" w:hAnsi="Arial" w:cs="Arial"/>
                <w:b/>
              </w:rPr>
              <w:t>Languages</w:t>
            </w:r>
          </w:p>
        </w:tc>
        <w:tc>
          <w:tcPr>
            <w:tcW w:w="4365" w:type="dxa"/>
            <w:vAlign w:val="center"/>
          </w:tcPr>
          <w:p w14:paraId="05299B95" w14:textId="77777777" w:rsidR="00605FEE" w:rsidRPr="000F3B35" w:rsidRDefault="00605FEE" w:rsidP="001E01DD">
            <w:pPr>
              <w:rPr>
                <w:rFonts w:ascii="Arial" w:hAnsi="Arial" w:cs="Arial"/>
                <w:b/>
              </w:rPr>
            </w:pPr>
            <w:r w:rsidRPr="000F3B35">
              <w:rPr>
                <w:rFonts w:ascii="Arial" w:hAnsi="Arial" w:cs="Arial"/>
                <w:b/>
              </w:rPr>
              <w:t>FLSA: Exempt</w:t>
            </w:r>
          </w:p>
        </w:tc>
      </w:tr>
      <w:tr w:rsidR="00605FEE" w:rsidRPr="000F3B35" w14:paraId="6589A9DC" w14:textId="77777777" w:rsidTr="001E01DD">
        <w:trPr>
          <w:trHeight w:val="576"/>
        </w:trPr>
        <w:tc>
          <w:tcPr>
            <w:tcW w:w="2970" w:type="dxa"/>
            <w:vAlign w:val="center"/>
          </w:tcPr>
          <w:p w14:paraId="1285DB0E" w14:textId="77777777" w:rsidR="00605FEE" w:rsidRPr="000F3B35" w:rsidRDefault="00605FEE" w:rsidP="001E01DD">
            <w:pPr>
              <w:rPr>
                <w:rFonts w:ascii="Arial" w:hAnsi="Arial" w:cs="Arial"/>
                <w:b/>
              </w:rPr>
            </w:pPr>
            <w:r w:rsidRPr="000F3B35">
              <w:rPr>
                <w:rFonts w:ascii="Arial" w:hAnsi="Arial" w:cs="Arial"/>
                <w:b/>
              </w:rPr>
              <w:t xml:space="preserve">Reports To: Department Chair </w:t>
            </w:r>
          </w:p>
        </w:tc>
        <w:tc>
          <w:tcPr>
            <w:tcW w:w="4365" w:type="dxa"/>
            <w:vAlign w:val="center"/>
          </w:tcPr>
          <w:p w14:paraId="34316202" w14:textId="77777777" w:rsidR="00605FEE" w:rsidRPr="000F3B35" w:rsidRDefault="00605FEE" w:rsidP="001E01DD">
            <w:pPr>
              <w:rPr>
                <w:rFonts w:ascii="Arial" w:hAnsi="Arial" w:cs="Arial"/>
                <w:b/>
              </w:rPr>
            </w:pPr>
            <w:r w:rsidRPr="000F3B35">
              <w:rPr>
                <w:rFonts w:ascii="Arial" w:hAnsi="Arial" w:cs="Arial"/>
                <w:b/>
              </w:rPr>
              <w:t xml:space="preserve">Revision Date: </w:t>
            </w:r>
            <w:r>
              <w:rPr>
                <w:rFonts w:ascii="Arial" w:hAnsi="Arial" w:cs="Arial"/>
                <w:b/>
              </w:rPr>
              <w:t>6/2011</w:t>
            </w:r>
          </w:p>
        </w:tc>
      </w:tr>
    </w:tbl>
    <w:p w14:paraId="6D465388" w14:textId="77777777" w:rsidR="00605FEE" w:rsidRPr="000F3B35" w:rsidRDefault="00605FEE" w:rsidP="00605FEE">
      <w:pPr>
        <w:rPr>
          <w:rFonts w:ascii="Arial" w:hAnsi="Arial" w:cs="Arial"/>
        </w:rPr>
      </w:pPr>
      <w:r w:rsidRPr="000F3B35">
        <w:rPr>
          <w:rFonts w:ascii="Arial" w:hAnsi="Arial" w:cs="Arial"/>
        </w:rPr>
        <w:tab/>
      </w:r>
    </w:p>
    <w:p w14:paraId="3DFF76DA" w14:textId="77777777" w:rsidR="00605FEE" w:rsidRPr="000F3B35" w:rsidRDefault="00605FEE" w:rsidP="00605FEE">
      <w:pPr>
        <w:ind w:firstLine="720"/>
        <w:rPr>
          <w:rFonts w:ascii="Arial" w:hAnsi="Arial" w:cs="Arial"/>
          <w:b/>
        </w:rPr>
      </w:pPr>
    </w:p>
    <w:p w14:paraId="0C7F5926" w14:textId="77777777" w:rsidR="00605FEE" w:rsidRPr="000F3B35" w:rsidRDefault="00605FEE" w:rsidP="00605FEE">
      <w:pPr>
        <w:ind w:firstLine="720"/>
        <w:rPr>
          <w:rFonts w:ascii="Arial" w:hAnsi="Arial" w:cs="Arial"/>
          <w:b/>
        </w:rPr>
      </w:pPr>
    </w:p>
    <w:p w14:paraId="0C8BB304" w14:textId="77777777" w:rsidR="00605FEE" w:rsidRPr="000F3B35" w:rsidRDefault="00605FEE" w:rsidP="00605FEE">
      <w:pPr>
        <w:ind w:firstLine="720"/>
        <w:rPr>
          <w:rFonts w:ascii="Arial" w:hAnsi="Arial" w:cs="Arial"/>
          <w:b/>
        </w:rPr>
      </w:pPr>
    </w:p>
    <w:p w14:paraId="665F5A5F" w14:textId="77777777" w:rsidR="00605FEE" w:rsidRPr="000F3B35" w:rsidRDefault="00605FEE" w:rsidP="00605FEE">
      <w:pPr>
        <w:ind w:firstLine="720"/>
        <w:rPr>
          <w:rFonts w:ascii="Arial" w:hAnsi="Arial" w:cs="Arial"/>
          <w:b/>
        </w:rPr>
      </w:pPr>
    </w:p>
    <w:p w14:paraId="731AD802" w14:textId="77777777" w:rsidR="00605FEE" w:rsidRDefault="00605FEE" w:rsidP="00605FEE">
      <w:pPr>
        <w:ind w:firstLine="720"/>
        <w:rPr>
          <w:rFonts w:ascii="Arial" w:hAnsi="Arial" w:cs="Arial"/>
          <w:b/>
        </w:rPr>
      </w:pPr>
    </w:p>
    <w:p w14:paraId="67DDBB56" w14:textId="77777777" w:rsidR="00605FEE" w:rsidRDefault="00605FEE" w:rsidP="00605FEE">
      <w:pPr>
        <w:ind w:firstLine="720"/>
        <w:rPr>
          <w:rFonts w:ascii="Arial" w:hAnsi="Arial" w:cs="Arial"/>
          <w:b/>
        </w:rPr>
      </w:pPr>
    </w:p>
    <w:p w14:paraId="4068C0C3" w14:textId="77777777" w:rsidR="00605FEE" w:rsidRDefault="00605FEE" w:rsidP="00605FEE">
      <w:pPr>
        <w:ind w:firstLine="720"/>
        <w:rPr>
          <w:rFonts w:ascii="Arial" w:hAnsi="Arial" w:cs="Arial"/>
          <w:b/>
        </w:rPr>
      </w:pPr>
    </w:p>
    <w:p w14:paraId="0DB7CF9C" w14:textId="77777777" w:rsidR="00605FEE" w:rsidRDefault="00605FEE" w:rsidP="00605FEE">
      <w:pPr>
        <w:ind w:firstLine="720"/>
        <w:rPr>
          <w:rFonts w:ascii="Arial" w:hAnsi="Arial" w:cs="Arial"/>
          <w:b/>
        </w:rPr>
      </w:pPr>
    </w:p>
    <w:p w14:paraId="5FA4542F" w14:textId="77777777" w:rsidR="00605FEE" w:rsidRDefault="00605FEE" w:rsidP="00605FEE">
      <w:pPr>
        <w:ind w:firstLine="720"/>
        <w:rPr>
          <w:rFonts w:ascii="Arial" w:hAnsi="Arial" w:cs="Arial"/>
          <w:b/>
        </w:rPr>
      </w:pPr>
    </w:p>
    <w:p w14:paraId="4012499D" w14:textId="77777777" w:rsidR="00605FEE" w:rsidRDefault="00605FEE" w:rsidP="00605FEE">
      <w:pPr>
        <w:ind w:left="720"/>
        <w:rPr>
          <w:rFonts w:ascii="Arial" w:hAnsi="Arial" w:cs="Arial"/>
          <w:b/>
        </w:rPr>
      </w:pPr>
    </w:p>
    <w:p w14:paraId="189EE68D" w14:textId="77777777" w:rsidR="00605FEE" w:rsidRDefault="00605FEE" w:rsidP="00605FEE">
      <w:pPr>
        <w:ind w:left="720"/>
        <w:rPr>
          <w:rFonts w:ascii="Arial" w:hAnsi="Arial" w:cs="Arial"/>
          <w:b/>
        </w:rPr>
      </w:pPr>
    </w:p>
    <w:p w14:paraId="22FF72E3" w14:textId="77777777" w:rsidR="00605FEE" w:rsidRDefault="00605FEE" w:rsidP="00605FEE">
      <w:pPr>
        <w:ind w:left="720"/>
        <w:rPr>
          <w:rFonts w:ascii="Arial" w:hAnsi="Arial" w:cs="Arial"/>
          <w:b/>
        </w:rPr>
      </w:pPr>
    </w:p>
    <w:p w14:paraId="3CE722C4" w14:textId="77777777" w:rsidR="00605FEE" w:rsidRPr="000F3B35" w:rsidRDefault="00605FEE" w:rsidP="00605FEE">
      <w:pPr>
        <w:tabs>
          <w:tab w:val="left" w:pos="12240"/>
        </w:tabs>
        <w:ind w:left="720" w:right="1755"/>
        <w:rPr>
          <w:rFonts w:ascii="Arial" w:hAnsi="Arial" w:cs="Arial"/>
          <w:b/>
        </w:rPr>
      </w:pPr>
      <w:r w:rsidRPr="000F3B35">
        <w:rPr>
          <w:rFonts w:ascii="Arial" w:hAnsi="Arial" w:cs="Arial"/>
          <w:b/>
        </w:rPr>
        <w:t>Summary</w:t>
      </w:r>
    </w:p>
    <w:p w14:paraId="0A2D8ACE" w14:textId="77777777" w:rsidR="00605FEE" w:rsidRPr="000F3B35" w:rsidRDefault="00605FEE" w:rsidP="00605FEE">
      <w:pPr>
        <w:ind w:left="720"/>
        <w:rPr>
          <w:rFonts w:ascii="Arial" w:hAnsi="Arial" w:cs="Arial"/>
          <w:b/>
        </w:rPr>
      </w:pPr>
      <w:r w:rsidRPr="000F3B35">
        <w:rPr>
          <w:rFonts w:ascii="Arial" w:eastAsia="Calibri" w:hAnsi="Arial" w:cs="Arial"/>
        </w:rPr>
        <w:t>Responsible for teaching courses, developing curricula, and assessing learning outcomes in the assigned discipline.</w:t>
      </w:r>
      <w:r w:rsidRPr="00C5332A">
        <w:rPr>
          <w:rFonts w:ascii="Arial" w:eastAsia="Calibri" w:hAnsi="Arial" w:cs="Arial"/>
        </w:rPr>
        <w:t xml:space="preserve"> </w:t>
      </w:r>
      <w:r w:rsidRPr="00C5332A">
        <w:rPr>
          <w:rFonts w:ascii="Arial" w:hAnsi="Arial" w:cs="Arial"/>
        </w:rPr>
        <w:t xml:space="preserve">Responsible to oversee the implementation and growth of the ASL Interpreting degree program and to teach </w:t>
      </w:r>
      <w:r>
        <w:rPr>
          <w:rFonts w:ascii="Arial" w:hAnsi="Arial" w:cs="Arial"/>
        </w:rPr>
        <w:t>American Sign Language</w:t>
      </w:r>
      <w:r w:rsidRPr="00C5332A">
        <w:rPr>
          <w:rFonts w:ascii="Arial" w:hAnsi="Arial" w:cs="Arial"/>
        </w:rPr>
        <w:t xml:space="preserve"> </w:t>
      </w:r>
      <w:r>
        <w:rPr>
          <w:rFonts w:ascii="Arial" w:hAnsi="Arial" w:cs="Arial"/>
        </w:rPr>
        <w:t xml:space="preserve">(ASL) </w:t>
      </w:r>
      <w:r w:rsidRPr="00C5332A">
        <w:rPr>
          <w:rFonts w:ascii="Arial" w:hAnsi="Arial" w:cs="Arial"/>
        </w:rPr>
        <w:t xml:space="preserve">Interpreting Training Program (ITP) courses. </w:t>
      </w:r>
      <w:r w:rsidRPr="00C5332A">
        <w:rPr>
          <w:rFonts w:ascii="Arial" w:eastAsia="Calibri" w:hAnsi="Arial" w:cs="Arial"/>
          <w:sz w:val="20"/>
        </w:rPr>
        <w:t>A</w:t>
      </w:r>
      <w:r w:rsidRPr="000F3B35">
        <w:rPr>
          <w:rFonts w:ascii="Arial" w:eastAsia="Calibri" w:hAnsi="Arial" w:cs="Arial"/>
        </w:rPr>
        <w:t xml:space="preserve">lso responsible for providing assistance and academic advising to students outside of regularly scheduled class time. Teaching assignments may include alternative delivery methods including web and ITV, day, evening and weekend classes, and may be at multiple sites. This is a full-time, benefits eligible, </w:t>
      </w:r>
      <w:r>
        <w:rPr>
          <w:rFonts w:ascii="Arial" w:eastAsia="Calibri" w:hAnsi="Arial" w:cs="Arial"/>
        </w:rPr>
        <w:t>interim (temporary one-year)</w:t>
      </w:r>
      <w:r w:rsidRPr="000F3B35">
        <w:rPr>
          <w:rFonts w:ascii="Arial" w:eastAsia="Calibri" w:hAnsi="Arial" w:cs="Arial"/>
        </w:rPr>
        <w:t xml:space="preserve"> position.</w:t>
      </w:r>
    </w:p>
    <w:p w14:paraId="1032ACE6" w14:textId="77777777" w:rsidR="00605FEE" w:rsidRPr="000F3B35" w:rsidRDefault="00605FEE" w:rsidP="00605FEE">
      <w:pPr>
        <w:ind w:firstLine="720"/>
        <w:rPr>
          <w:rFonts w:ascii="Arial" w:hAnsi="Arial" w:cs="Arial"/>
        </w:rPr>
      </w:pPr>
      <w:r w:rsidRPr="000F3B35">
        <w:rPr>
          <w:rFonts w:ascii="Arial" w:hAnsi="Arial" w:cs="Arial"/>
        </w:rPr>
        <w:t>Essential Duties and Responsibilities</w:t>
      </w:r>
    </w:p>
    <w:p w14:paraId="031F9F8B" w14:textId="77777777" w:rsidR="00605FEE" w:rsidRPr="000F3B35" w:rsidRDefault="00605FEE" w:rsidP="00605FEE">
      <w:pPr>
        <w:pStyle w:val="ListParagraph"/>
        <w:numPr>
          <w:ilvl w:val="0"/>
          <w:numId w:val="11"/>
        </w:numPr>
        <w:ind w:left="720" w:firstLine="0"/>
        <w:rPr>
          <w:rFonts w:ascii="Arial" w:hAnsi="Arial" w:cs="Arial"/>
          <w:b/>
        </w:rPr>
      </w:pPr>
      <w:r w:rsidRPr="000F3B35">
        <w:rPr>
          <w:rFonts w:ascii="Arial" w:hAnsi="Arial" w:cs="Arial"/>
          <w:b/>
        </w:rPr>
        <w:t>With students:</w:t>
      </w:r>
    </w:p>
    <w:p w14:paraId="6F383C82" w14:textId="77777777" w:rsidR="00605FEE" w:rsidRPr="00623AF7" w:rsidRDefault="00605FEE" w:rsidP="00605FEE">
      <w:pPr>
        <w:pStyle w:val="ListParagraph"/>
        <w:widowControl w:val="0"/>
        <w:numPr>
          <w:ilvl w:val="1"/>
          <w:numId w:val="11"/>
        </w:numPr>
        <w:autoSpaceDE w:val="0"/>
        <w:autoSpaceDN w:val="0"/>
        <w:adjustRightInd w:val="0"/>
        <w:spacing w:after="200" w:line="276" w:lineRule="auto"/>
        <w:ind w:left="1350" w:right="168" w:firstLine="90"/>
        <w:rPr>
          <w:rFonts w:ascii="Arial" w:hAnsi="Arial" w:cs="Arial"/>
        </w:rPr>
      </w:pPr>
      <w:r w:rsidRPr="000F3B35">
        <w:rPr>
          <w:rFonts w:ascii="Arial" w:eastAsia="Calibri" w:hAnsi="Arial" w:cs="Arial"/>
        </w:rPr>
        <w:t xml:space="preserve">Teaches </w:t>
      </w:r>
      <w:r>
        <w:rPr>
          <w:rFonts w:ascii="Arial" w:eastAsia="Calibri" w:hAnsi="Arial" w:cs="Arial"/>
        </w:rPr>
        <w:t>2</w:t>
      </w:r>
      <w:r w:rsidRPr="000F3B35">
        <w:rPr>
          <w:rFonts w:ascii="Arial" w:eastAsia="Calibri" w:hAnsi="Arial" w:cs="Arial"/>
        </w:rPr>
        <w:t>0 load hours per year.</w:t>
      </w:r>
    </w:p>
    <w:p w14:paraId="5B763D17"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1350" w:right="168" w:firstLine="90"/>
        <w:rPr>
          <w:rFonts w:ascii="Arial" w:hAnsi="Arial" w:cs="Arial"/>
        </w:rPr>
      </w:pPr>
      <w:r>
        <w:rPr>
          <w:rFonts w:ascii="Arial" w:eastAsia="Calibri" w:hAnsi="Arial" w:cs="Arial"/>
        </w:rPr>
        <w:t>Oversees ASL and ITP</w:t>
      </w:r>
      <w:r w:rsidRPr="00DC5CD2">
        <w:rPr>
          <w:rFonts w:ascii="Arial" w:eastAsia="Calibri" w:hAnsi="Arial" w:cs="Arial"/>
        </w:rPr>
        <w:t xml:space="preserve"> </w:t>
      </w:r>
      <w:r>
        <w:rPr>
          <w:rFonts w:ascii="Arial" w:eastAsia="Calibri" w:hAnsi="Arial" w:cs="Arial"/>
        </w:rPr>
        <w:t>for 10 load hours per year.</w:t>
      </w:r>
    </w:p>
    <w:p w14:paraId="6212817B"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1350" w:right="168" w:firstLine="90"/>
        <w:rPr>
          <w:rFonts w:ascii="Arial" w:hAnsi="Arial" w:cs="Arial"/>
        </w:rPr>
      </w:pPr>
      <w:r w:rsidRPr="000F3B35">
        <w:rPr>
          <w:rFonts w:ascii="Arial" w:eastAsia="Calibri" w:hAnsi="Arial" w:cs="Arial"/>
        </w:rPr>
        <w:t>Formally evaluates student performance.</w:t>
      </w:r>
    </w:p>
    <w:p w14:paraId="7AFE3BA0" w14:textId="77777777" w:rsidR="00605FEE" w:rsidRDefault="00605FEE" w:rsidP="00605FEE">
      <w:pPr>
        <w:pStyle w:val="ListParagraph"/>
        <w:widowControl w:val="0"/>
        <w:numPr>
          <w:ilvl w:val="1"/>
          <w:numId w:val="11"/>
        </w:numPr>
        <w:autoSpaceDE w:val="0"/>
        <w:autoSpaceDN w:val="0"/>
        <w:adjustRightInd w:val="0"/>
        <w:spacing w:after="200" w:line="276" w:lineRule="auto"/>
        <w:ind w:left="2200" w:right="168" w:hanging="760"/>
        <w:rPr>
          <w:rFonts w:ascii="Arial" w:eastAsia="Calibri" w:hAnsi="Arial" w:cs="Arial"/>
        </w:rPr>
      </w:pPr>
      <w:r w:rsidRPr="000F3B35">
        <w:rPr>
          <w:rFonts w:ascii="Arial" w:eastAsia="Calibri" w:hAnsi="Arial" w:cs="Arial"/>
        </w:rPr>
        <w:t xml:space="preserve">Prepares and implements syllabi in accordance with course </w:t>
      </w:r>
      <w:r w:rsidRPr="000F3B35">
        <w:rPr>
          <w:rFonts w:ascii="Arial" w:eastAsia="Calibri" w:hAnsi="Arial" w:cs="Arial"/>
        </w:rPr>
        <w:lastRenderedPageBreak/>
        <w:t>outcomes and competencies.</w:t>
      </w:r>
    </w:p>
    <w:p w14:paraId="06425134"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2200" w:right="168" w:hanging="760"/>
        <w:rPr>
          <w:rFonts w:ascii="Arial" w:eastAsia="Calibri" w:hAnsi="Arial" w:cs="Arial"/>
        </w:rPr>
      </w:pPr>
      <w:r>
        <w:rPr>
          <w:rFonts w:ascii="Arial" w:eastAsia="Calibri" w:hAnsi="Arial" w:cs="Arial"/>
        </w:rPr>
        <w:t>Works to recruit and retain students.</w:t>
      </w:r>
    </w:p>
    <w:p w14:paraId="3931F6E8"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2200" w:right="168" w:hanging="760"/>
        <w:rPr>
          <w:rFonts w:ascii="Arial" w:eastAsia="Calibri" w:hAnsi="Arial" w:cs="Arial"/>
        </w:rPr>
      </w:pPr>
      <w:r w:rsidRPr="000F3B35">
        <w:rPr>
          <w:rFonts w:ascii="Arial" w:eastAsia="Calibri" w:hAnsi="Arial" w:cs="Arial"/>
        </w:rPr>
        <w:t>Keeps and submits all essential instructional records according to the College calendar.</w:t>
      </w:r>
    </w:p>
    <w:p w14:paraId="4CD9F2E7"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2200" w:right="168" w:hanging="760"/>
        <w:rPr>
          <w:rFonts w:ascii="Arial" w:eastAsia="Calibri" w:hAnsi="Arial" w:cs="Arial"/>
        </w:rPr>
      </w:pPr>
      <w:r w:rsidRPr="000F3B35">
        <w:rPr>
          <w:rFonts w:ascii="Arial" w:eastAsia="Calibri" w:hAnsi="Arial" w:cs="Arial"/>
        </w:rPr>
        <w:t>Provides instructional assistance and academic advising outside of regularly scheduled class time.</w:t>
      </w:r>
    </w:p>
    <w:p w14:paraId="604872D7" w14:textId="77777777" w:rsidR="00605FEE" w:rsidRPr="000F3B35" w:rsidRDefault="00605FEE" w:rsidP="00605FEE">
      <w:pPr>
        <w:pStyle w:val="ListParagraph"/>
        <w:numPr>
          <w:ilvl w:val="1"/>
          <w:numId w:val="11"/>
        </w:numPr>
        <w:spacing w:after="200" w:line="276" w:lineRule="auto"/>
        <w:ind w:left="1350" w:firstLine="90"/>
        <w:rPr>
          <w:rFonts w:ascii="Arial" w:hAnsi="Arial" w:cs="Arial"/>
        </w:rPr>
      </w:pPr>
      <w:r w:rsidRPr="000F3B35">
        <w:rPr>
          <w:rFonts w:ascii="Arial" w:eastAsia="Calibri" w:hAnsi="Arial" w:cs="Arial"/>
        </w:rPr>
        <w:t>Maintains five posted office hours</w:t>
      </w:r>
      <w:r>
        <w:rPr>
          <w:rFonts w:ascii="Arial" w:eastAsia="Calibri" w:hAnsi="Arial" w:cs="Arial"/>
        </w:rPr>
        <w:t xml:space="preserve"> per week.</w:t>
      </w:r>
    </w:p>
    <w:p w14:paraId="566A83A9" w14:textId="77777777" w:rsidR="00605FEE" w:rsidRPr="000F3B35" w:rsidRDefault="00605FEE" w:rsidP="00605FEE">
      <w:pPr>
        <w:pStyle w:val="ListParagraph"/>
        <w:numPr>
          <w:ilvl w:val="1"/>
          <w:numId w:val="11"/>
        </w:numPr>
        <w:spacing w:after="200" w:line="276" w:lineRule="auto"/>
        <w:ind w:left="2200" w:hanging="760"/>
        <w:rPr>
          <w:rFonts w:ascii="Arial" w:hAnsi="Arial" w:cs="Arial"/>
        </w:rPr>
      </w:pPr>
      <w:r w:rsidRPr="000F3B35">
        <w:rPr>
          <w:rFonts w:ascii="Arial" w:eastAsia="Calibri" w:hAnsi="Arial" w:cs="Arial"/>
        </w:rPr>
        <w:t>Participates in developing standards for the admission, progression and graduation of students</w:t>
      </w:r>
      <w:r>
        <w:rPr>
          <w:rFonts w:ascii="Arial" w:eastAsia="Calibri" w:hAnsi="Arial" w:cs="Arial"/>
        </w:rPr>
        <w:t>, specifically within the ASL/ITP degree and certificate.</w:t>
      </w:r>
    </w:p>
    <w:p w14:paraId="4F49D744" w14:textId="77777777" w:rsidR="00605FEE" w:rsidRPr="000F3B35" w:rsidRDefault="00605FEE" w:rsidP="00605FEE">
      <w:pPr>
        <w:pStyle w:val="ListParagraph"/>
        <w:numPr>
          <w:ilvl w:val="0"/>
          <w:numId w:val="11"/>
        </w:numPr>
        <w:ind w:firstLine="450"/>
        <w:rPr>
          <w:rFonts w:ascii="Arial" w:hAnsi="Arial" w:cs="Arial"/>
          <w:b/>
        </w:rPr>
      </w:pPr>
      <w:r w:rsidRPr="000F3B35">
        <w:rPr>
          <w:rFonts w:ascii="Arial" w:hAnsi="Arial" w:cs="Arial"/>
          <w:b/>
        </w:rPr>
        <w:t>With colleagues:</w:t>
      </w:r>
    </w:p>
    <w:p w14:paraId="5ED4229E" w14:textId="77777777" w:rsidR="00605FEE" w:rsidRDefault="00605FEE" w:rsidP="00605FEE">
      <w:pPr>
        <w:pStyle w:val="ListParagraph"/>
        <w:widowControl w:val="0"/>
        <w:numPr>
          <w:ilvl w:val="1"/>
          <w:numId w:val="11"/>
        </w:numPr>
        <w:autoSpaceDE w:val="0"/>
        <w:autoSpaceDN w:val="0"/>
        <w:adjustRightInd w:val="0"/>
        <w:spacing w:after="200" w:line="276" w:lineRule="auto"/>
        <w:ind w:left="1350" w:right="168" w:firstLine="90"/>
        <w:rPr>
          <w:rFonts w:ascii="Arial" w:eastAsia="Calibri" w:hAnsi="Arial" w:cs="Arial"/>
        </w:rPr>
      </w:pPr>
      <w:r w:rsidRPr="000F3B35">
        <w:rPr>
          <w:rFonts w:ascii="Arial" w:eastAsia="Calibri" w:hAnsi="Arial" w:cs="Arial"/>
        </w:rPr>
        <w:t xml:space="preserve">Assists </w:t>
      </w:r>
      <w:r>
        <w:rPr>
          <w:rFonts w:ascii="Arial" w:eastAsia="Calibri" w:hAnsi="Arial" w:cs="Arial"/>
        </w:rPr>
        <w:t>Dean</w:t>
      </w:r>
      <w:r w:rsidRPr="000F3B35">
        <w:rPr>
          <w:rFonts w:ascii="Arial" w:eastAsia="Calibri" w:hAnsi="Arial" w:cs="Arial"/>
        </w:rPr>
        <w:t xml:space="preserve"> in the evaluation of part-time faculty</w:t>
      </w:r>
      <w:r>
        <w:rPr>
          <w:rFonts w:ascii="Arial" w:eastAsia="Calibri" w:hAnsi="Arial" w:cs="Arial"/>
        </w:rPr>
        <w:t>.</w:t>
      </w:r>
    </w:p>
    <w:p w14:paraId="0B40FC37"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1350" w:right="168" w:firstLine="90"/>
        <w:rPr>
          <w:rFonts w:ascii="Arial" w:eastAsia="Calibri" w:hAnsi="Arial" w:cs="Arial"/>
        </w:rPr>
      </w:pPr>
      <w:r>
        <w:rPr>
          <w:rFonts w:ascii="Arial" w:eastAsia="Calibri" w:hAnsi="Arial" w:cs="Arial"/>
        </w:rPr>
        <w:t xml:space="preserve">Provides interpreting services or finds qualified individuals to provide deaf and hard of hearing access in compliance with Federal ADA requirements. </w:t>
      </w:r>
    </w:p>
    <w:p w14:paraId="57188446"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1350" w:right="168" w:firstLine="90"/>
        <w:rPr>
          <w:rFonts w:ascii="Arial" w:eastAsia="Calibri" w:hAnsi="Arial" w:cs="Arial"/>
        </w:rPr>
      </w:pPr>
      <w:r w:rsidRPr="000F3B35">
        <w:rPr>
          <w:rFonts w:ascii="Arial" w:eastAsia="Calibri" w:hAnsi="Arial" w:cs="Arial"/>
        </w:rPr>
        <w:t xml:space="preserve">Participates in </w:t>
      </w:r>
      <w:r>
        <w:rPr>
          <w:rFonts w:ascii="Arial" w:eastAsia="Calibri" w:hAnsi="Arial" w:cs="Arial"/>
        </w:rPr>
        <w:t>finding qualified ASL and ITP instructors</w:t>
      </w:r>
      <w:r w:rsidRPr="000F3B35">
        <w:rPr>
          <w:rFonts w:ascii="Arial" w:eastAsia="Calibri" w:hAnsi="Arial" w:cs="Arial"/>
        </w:rPr>
        <w:t>.</w:t>
      </w:r>
    </w:p>
    <w:p w14:paraId="62975768"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1350" w:right="168" w:firstLine="90"/>
        <w:rPr>
          <w:rFonts w:ascii="Arial" w:eastAsia="Calibri" w:hAnsi="Arial" w:cs="Arial"/>
        </w:rPr>
      </w:pPr>
      <w:r w:rsidRPr="000F3B35">
        <w:rPr>
          <w:rFonts w:ascii="Arial" w:eastAsia="Calibri" w:hAnsi="Arial" w:cs="Arial"/>
        </w:rPr>
        <w:t>Participates in department and college-wide meetings and serves on committees.</w:t>
      </w:r>
    </w:p>
    <w:p w14:paraId="630112C9"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1350" w:right="168" w:firstLine="90"/>
        <w:rPr>
          <w:rFonts w:ascii="Arial" w:eastAsia="Calibri" w:hAnsi="Arial" w:cs="Arial"/>
        </w:rPr>
      </w:pPr>
      <w:r w:rsidRPr="000F3B35">
        <w:rPr>
          <w:rFonts w:ascii="Arial" w:eastAsia="Calibri" w:hAnsi="Arial" w:cs="Arial"/>
        </w:rPr>
        <w:t>Collaborates with faculty at other sites on course delivery and consistency as needed.</w:t>
      </w:r>
    </w:p>
    <w:p w14:paraId="3B3A9956" w14:textId="77777777" w:rsidR="00605FEE" w:rsidRPr="000F3B35" w:rsidRDefault="00605FEE" w:rsidP="00605FEE">
      <w:pPr>
        <w:pStyle w:val="ListParagraph"/>
        <w:widowControl w:val="0"/>
        <w:numPr>
          <w:ilvl w:val="0"/>
          <w:numId w:val="11"/>
        </w:numPr>
        <w:autoSpaceDE w:val="0"/>
        <w:autoSpaceDN w:val="0"/>
        <w:adjustRightInd w:val="0"/>
        <w:spacing w:after="200" w:line="276" w:lineRule="auto"/>
        <w:ind w:left="720" w:right="1440" w:firstLine="90"/>
        <w:rPr>
          <w:rFonts w:ascii="Arial" w:hAnsi="Arial" w:cs="Arial"/>
          <w:b/>
        </w:rPr>
      </w:pPr>
      <w:r w:rsidRPr="000F3B35">
        <w:rPr>
          <w:rFonts w:ascii="Arial" w:hAnsi="Arial" w:cs="Arial"/>
          <w:b/>
        </w:rPr>
        <w:t xml:space="preserve">Scheduling: </w:t>
      </w:r>
    </w:p>
    <w:p w14:paraId="52195CCC" w14:textId="77777777" w:rsidR="00605FEE" w:rsidRPr="000F3B35" w:rsidRDefault="00605FEE" w:rsidP="00605FEE">
      <w:pPr>
        <w:pStyle w:val="ListParagraph"/>
        <w:widowControl w:val="0"/>
        <w:autoSpaceDE w:val="0"/>
        <w:autoSpaceDN w:val="0"/>
        <w:adjustRightInd w:val="0"/>
        <w:ind w:left="1440" w:right="168" w:firstLine="720"/>
        <w:rPr>
          <w:rFonts w:ascii="Arial" w:eastAsia="Calibri" w:hAnsi="Arial" w:cs="Arial"/>
        </w:rPr>
      </w:pPr>
      <w:r w:rsidRPr="000F3B35">
        <w:rPr>
          <w:rFonts w:ascii="Arial" w:eastAsia="Calibri" w:hAnsi="Arial" w:cs="Arial"/>
        </w:rPr>
        <w:t>Provides schedule building input and review as requested</w:t>
      </w:r>
    </w:p>
    <w:p w14:paraId="3209CECF" w14:textId="77777777" w:rsidR="00605FEE" w:rsidRPr="000F3B35" w:rsidRDefault="00605FEE" w:rsidP="00605FEE">
      <w:pPr>
        <w:pStyle w:val="ListParagraph"/>
        <w:widowControl w:val="0"/>
        <w:numPr>
          <w:ilvl w:val="0"/>
          <w:numId w:val="11"/>
        </w:numPr>
        <w:autoSpaceDE w:val="0"/>
        <w:autoSpaceDN w:val="0"/>
        <w:adjustRightInd w:val="0"/>
        <w:spacing w:after="200" w:line="276" w:lineRule="auto"/>
        <w:ind w:left="720" w:right="1440" w:firstLine="90"/>
        <w:rPr>
          <w:rFonts w:ascii="Arial" w:hAnsi="Arial" w:cs="Arial"/>
          <w:b/>
        </w:rPr>
      </w:pPr>
      <w:r w:rsidRPr="000F3B35">
        <w:rPr>
          <w:rFonts w:ascii="Arial" w:hAnsi="Arial" w:cs="Arial"/>
          <w:b/>
        </w:rPr>
        <w:t>Budget:</w:t>
      </w:r>
    </w:p>
    <w:p w14:paraId="3D4FA6BA"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1350" w:right="168" w:firstLine="90"/>
        <w:rPr>
          <w:rFonts w:ascii="Arial" w:eastAsia="Calibri" w:hAnsi="Arial" w:cs="Arial"/>
        </w:rPr>
      </w:pPr>
      <w:r w:rsidRPr="000F3B35">
        <w:rPr>
          <w:rFonts w:ascii="Arial" w:eastAsia="Calibri" w:hAnsi="Arial" w:cs="Arial"/>
        </w:rPr>
        <w:t xml:space="preserve">Cooperates with the </w:t>
      </w:r>
      <w:r>
        <w:rPr>
          <w:rFonts w:ascii="Arial" w:eastAsia="Calibri" w:hAnsi="Arial" w:cs="Arial"/>
        </w:rPr>
        <w:t xml:space="preserve">dean </w:t>
      </w:r>
      <w:r w:rsidRPr="000F3B35">
        <w:rPr>
          <w:rFonts w:ascii="Arial" w:eastAsia="Calibri" w:hAnsi="Arial" w:cs="Arial"/>
        </w:rPr>
        <w:t>for fiscal responsibility of the department budget.</w:t>
      </w:r>
    </w:p>
    <w:p w14:paraId="33BC0B02"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2200" w:right="168" w:hanging="760"/>
        <w:rPr>
          <w:rFonts w:ascii="Arial" w:eastAsia="Calibri" w:hAnsi="Arial" w:cs="Arial"/>
        </w:rPr>
      </w:pPr>
      <w:r w:rsidRPr="000F3B35">
        <w:rPr>
          <w:rFonts w:ascii="Arial" w:eastAsia="Calibri" w:hAnsi="Arial" w:cs="Arial"/>
        </w:rPr>
        <w:t>Makes recommendations for and assists with departmental purchases and expenditures</w:t>
      </w:r>
      <w:r>
        <w:rPr>
          <w:rFonts w:ascii="Arial" w:eastAsia="Calibri" w:hAnsi="Arial" w:cs="Arial"/>
        </w:rPr>
        <w:t>.</w:t>
      </w:r>
      <w:r>
        <w:rPr>
          <w:rFonts w:ascii="Arial" w:eastAsia="Calibri" w:hAnsi="Arial" w:cs="Arial"/>
        </w:rPr>
        <w:br/>
      </w:r>
      <w:r>
        <w:rPr>
          <w:rFonts w:ascii="Arial" w:eastAsia="Calibri" w:hAnsi="Arial" w:cs="Arial"/>
        </w:rPr>
        <w:br/>
      </w:r>
      <w:r w:rsidRPr="000F3B35">
        <w:rPr>
          <w:rFonts w:ascii="Arial" w:eastAsia="Calibri" w:hAnsi="Arial" w:cs="Arial"/>
        </w:rPr>
        <w:t xml:space="preserve"> </w:t>
      </w:r>
    </w:p>
    <w:p w14:paraId="4FFF129C" w14:textId="77777777" w:rsidR="00605FEE" w:rsidRPr="000F3B35" w:rsidRDefault="00605FEE" w:rsidP="00605FEE">
      <w:pPr>
        <w:pStyle w:val="ListParagraph"/>
        <w:widowControl w:val="0"/>
        <w:numPr>
          <w:ilvl w:val="0"/>
          <w:numId w:val="11"/>
        </w:numPr>
        <w:autoSpaceDE w:val="0"/>
        <w:autoSpaceDN w:val="0"/>
        <w:adjustRightInd w:val="0"/>
        <w:spacing w:after="200" w:line="276" w:lineRule="auto"/>
        <w:ind w:right="1440" w:firstLine="450"/>
        <w:rPr>
          <w:rFonts w:ascii="Arial" w:hAnsi="Arial" w:cs="Arial"/>
          <w:b/>
        </w:rPr>
      </w:pPr>
      <w:r w:rsidRPr="000F3B35">
        <w:rPr>
          <w:rFonts w:ascii="Arial" w:hAnsi="Arial" w:cs="Arial"/>
          <w:b/>
        </w:rPr>
        <w:t>Assessment and strategic planning</w:t>
      </w:r>
    </w:p>
    <w:p w14:paraId="0779BE12" w14:textId="77777777" w:rsidR="00605FEE" w:rsidRPr="000F3B35" w:rsidRDefault="00605FEE" w:rsidP="00605FEE">
      <w:pPr>
        <w:pStyle w:val="ListParagraph"/>
        <w:numPr>
          <w:ilvl w:val="1"/>
          <w:numId w:val="11"/>
        </w:numPr>
        <w:spacing w:after="200" w:line="276" w:lineRule="auto"/>
        <w:ind w:left="2200" w:hanging="760"/>
        <w:rPr>
          <w:rFonts w:ascii="Arial" w:hAnsi="Arial" w:cs="Arial"/>
        </w:rPr>
      </w:pPr>
      <w:r w:rsidRPr="000F3B35">
        <w:rPr>
          <w:rFonts w:ascii="Arial" w:eastAsia="Calibri" w:hAnsi="Arial" w:cs="Arial"/>
        </w:rPr>
        <w:t>Promotes the mission, values, purposes, and strategic plan of the college and learning college philosophy</w:t>
      </w:r>
    </w:p>
    <w:p w14:paraId="647D7262"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2200" w:right="1440" w:hanging="760"/>
        <w:rPr>
          <w:rFonts w:ascii="Arial" w:hAnsi="Arial" w:cs="Arial"/>
        </w:rPr>
      </w:pPr>
      <w:r w:rsidRPr="000F3B35">
        <w:rPr>
          <w:rFonts w:ascii="Arial" w:eastAsia="Calibri" w:hAnsi="Arial" w:cs="Arial"/>
        </w:rPr>
        <w:t>Participates in the development, implementation, and assessment of programs, including the assessment of student learning outcomes, utilizing approved assessment methods.</w:t>
      </w:r>
    </w:p>
    <w:p w14:paraId="3B99FC22" w14:textId="77777777" w:rsidR="00605FEE" w:rsidRPr="000F3B35" w:rsidRDefault="00605FEE" w:rsidP="00605FEE">
      <w:pPr>
        <w:pStyle w:val="ListParagraph"/>
        <w:widowControl w:val="0"/>
        <w:numPr>
          <w:ilvl w:val="0"/>
          <w:numId w:val="11"/>
        </w:numPr>
        <w:autoSpaceDE w:val="0"/>
        <w:autoSpaceDN w:val="0"/>
        <w:adjustRightInd w:val="0"/>
        <w:spacing w:after="200" w:line="276" w:lineRule="auto"/>
        <w:ind w:right="1440" w:firstLine="360"/>
        <w:rPr>
          <w:rFonts w:ascii="Arial" w:hAnsi="Arial" w:cs="Arial"/>
          <w:b/>
        </w:rPr>
      </w:pPr>
      <w:r w:rsidRPr="000F3B35">
        <w:rPr>
          <w:rFonts w:ascii="Arial" w:hAnsi="Arial" w:cs="Arial"/>
          <w:b/>
        </w:rPr>
        <w:t>Curriculum:</w:t>
      </w:r>
    </w:p>
    <w:p w14:paraId="1D6A78B9" w14:textId="77777777" w:rsidR="00605FEE" w:rsidRPr="000F3B35" w:rsidRDefault="00605FEE" w:rsidP="00605FEE">
      <w:pPr>
        <w:pStyle w:val="ListParagraph"/>
        <w:numPr>
          <w:ilvl w:val="1"/>
          <w:numId w:val="11"/>
        </w:numPr>
        <w:spacing w:after="200" w:line="276" w:lineRule="auto"/>
        <w:ind w:left="2200" w:hanging="760"/>
        <w:rPr>
          <w:rFonts w:ascii="Arial" w:hAnsi="Arial" w:cs="Arial"/>
        </w:rPr>
      </w:pPr>
      <w:r w:rsidRPr="000F3B35">
        <w:rPr>
          <w:rFonts w:ascii="Arial" w:hAnsi="Arial" w:cs="Arial"/>
        </w:rPr>
        <w:t>Develops new or revises existing curricula using feedback such as (</w:t>
      </w:r>
      <w:proofErr w:type="spellStart"/>
      <w:r w:rsidRPr="000F3B35">
        <w:rPr>
          <w:rFonts w:ascii="Arial" w:hAnsi="Arial" w:cs="Arial"/>
        </w:rPr>
        <w:t>i</w:t>
      </w:r>
      <w:proofErr w:type="spellEnd"/>
      <w:r w:rsidRPr="000F3B35">
        <w:rPr>
          <w:rFonts w:ascii="Arial" w:hAnsi="Arial" w:cs="Arial"/>
        </w:rPr>
        <w:t xml:space="preserve">) assessment data; (ii) ATF agreements; (iii) advisory board recommendations; </w:t>
      </w:r>
      <w:proofErr w:type="gramStart"/>
      <w:r w:rsidRPr="000F3B35">
        <w:rPr>
          <w:rFonts w:ascii="Arial" w:hAnsi="Arial" w:cs="Arial"/>
        </w:rPr>
        <w:t>(iv)</w:t>
      </w:r>
      <w:r>
        <w:rPr>
          <w:rFonts w:ascii="Arial" w:hAnsi="Arial" w:cs="Arial"/>
        </w:rPr>
        <w:t xml:space="preserve"> </w:t>
      </w:r>
      <w:r w:rsidRPr="000F3B35">
        <w:rPr>
          <w:rFonts w:ascii="Arial" w:hAnsi="Arial" w:cs="Arial"/>
        </w:rPr>
        <w:t>community</w:t>
      </w:r>
      <w:proofErr w:type="gramEnd"/>
      <w:r w:rsidRPr="000F3B35">
        <w:rPr>
          <w:rFonts w:ascii="Arial" w:hAnsi="Arial" w:cs="Arial"/>
        </w:rPr>
        <w:t xml:space="preserve"> and other sources.</w:t>
      </w:r>
    </w:p>
    <w:p w14:paraId="18A618EB" w14:textId="77777777" w:rsidR="00605FEE" w:rsidRPr="000F3B35" w:rsidRDefault="00605FEE" w:rsidP="00605FEE">
      <w:pPr>
        <w:pStyle w:val="ListParagraph"/>
        <w:numPr>
          <w:ilvl w:val="1"/>
          <w:numId w:val="11"/>
        </w:numPr>
        <w:spacing w:after="200" w:line="276" w:lineRule="auto"/>
        <w:ind w:left="2200" w:hanging="760"/>
        <w:rPr>
          <w:rFonts w:ascii="Arial" w:hAnsi="Arial" w:cs="Arial"/>
        </w:rPr>
      </w:pPr>
      <w:r w:rsidRPr="000F3B35">
        <w:rPr>
          <w:rFonts w:ascii="Arial" w:eastAsia="Calibri" w:hAnsi="Arial" w:cs="Arial"/>
        </w:rPr>
        <w:lastRenderedPageBreak/>
        <w:t xml:space="preserve">Remains current in practices, trends, and research related to areas of assignment </w:t>
      </w:r>
      <w:r w:rsidRPr="000F3B35">
        <w:rPr>
          <w:rFonts w:ascii="Arial" w:hAnsi="Arial" w:cs="Arial"/>
        </w:rPr>
        <w:t>to include participation in ATFs or other statewide meetings</w:t>
      </w:r>
      <w:r w:rsidRPr="000F3B35">
        <w:rPr>
          <w:rFonts w:ascii="Arial" w:eastAsia="Calibri" w:hAnsi="Arial" w:cs="Arial"/>
        </w:rPr>
        <w:t>.</w:t>
      </w:r>
    </w:p>
    <w:p w14:paraId="37169C54" w14:textId="77777777" w:rsidR="00605FEE" w:rsidRPr="000F3B35" w:rsidRDefault="00605FEE" w:rsidP="00605FEE">
      <w:pPr>
        <w:pStyle w:val="ListParagraph"/>
        <w:numPr>
          <w:ilvl w:val="1"/>
          <w:numId w:val="11"/>
        </w:numPr>
        <w:spacing w:after="200" w:line="276" w:lineRule="auto"/>
        <w:ind w:left="2200" w:hanging="760"/>
        <w:rPr>
          <w:rFonts w:ascii="Arial" w:hAnsi="Arial" w:cs="Arial"/>
        </w:rPr>
      </w:pPr>
      <w:r w:rsidRPr="000F3B35">
        <w:rPr>
          <w:rFonts w:ascii="Arial" w:eastAsia="Calibri" w:hAnsi="Arial" w:cs="Arial"/>
        </w:rPr>
        <w:t xml:space="preserve">Responsible for maintaining discipline/course specific certifications and licensing where appropriate in order to fulfill teaching assignment. </w:t>
      </w:r>
    </w:p>
    <w:p w14:paraId="79781BC1" w14:textId="77777777" w:rsidR="00605FEE" w:rsidRPr="000F3B35" w:rsidRDefault="00605FEE" w:rsidP="00605FEE">
      <w:pPr>
        <w:pStyle w:val="ListParagraph"/>
        <w:numPr>
          <w:ilvl w:val="1"/>
          <w:numId w:val="11"/>
        </w:numPr>
        <w:spacing w:after="200" w:line="276" w:lineRule="auto"/>
        <w:ind w:left="1350" w:firstLine="90"/>
        <w:rPr>
          <w:rFonts w:ascii="Arial" w:hAnsi="Arial" w:cs="Arial"/>
        </w:rPr>
      </w:pPr>
      <w:r w:rsidRPr="000F3B35">
        <w:rPr>
          <w:rFonts w:ascii="Arial" w:eastAsia="Calibri" w:hAnsi="Arial" w:cs="Arial"/>
        </w:rPr>
        <w:t>Assists in the building of programs through efforts such as recruitment</w:t>
      </w:r>
      <w:r>
        <w:rPr>
          <w:rFonts w:ascii="Arial" w:eastAsia="Calibri" w:hAnsi="Arial" w:cs="Arial"/>
        </w:rPr>
        <w:t xml:space="preserve"> and retention.</w:t>
      </w:r>
      <w:r w:rsidRPr="000F3B35">
        <w:rPr>
          <w:rFonts w:ascii="Arial" w:eastAsia="Calibri" w:hAnsi="Arial" w:cs="Arial"/>
        </w:rPr>
        <w:t xml:space="preserve"> </w:t>
      </w:r>
    </w:p>
    <w:p w14:paraId="0FCDA1C5" w14:textId="77777777" w:rsidR="00605FEE" w:rsidRPr="000F3B35" w:rsidRDefault="00605FEE" w:rsidP="00605FEE">
      <w:pPr>
        <w:pStyle w:val="ListParagraph"/>
        <w:widowControl w:val="0"/>
        <w:numPr>
          <w:ilvl w:val="0"/>
          <w:numId w:val="11"/>
        </w:numPr>
        <w:autoSpaceDE w:val="0"/>
        <w:autoSpaceDN w:val="0"/>
        <w:adjustRightInd w:val="0"/>
        <w:spacing w:after="200" w:line="276" w:lineRule="auto"/>
        <w:ind w:right="168" w:firstLine="360"/>
        <w:rPr>
          <w:rFonts w:ascii="Arial" w:eastAsia="Calibri" w:hAnsi="Arial" w:cs="Arial"/>
          <w:b/>
        </w:rPr>
      </w:pPr>
      <w:r w:rsidRPr="000F3B35">
        <w:rPr>
          <w:rFonts w:ascii="Arial" w:hAnsi="Arial" w:cs="Arial"/>
          <w:b/>
        </w:rPr>
        <w:t>Leadership:</w:t>
      </w:r>
    </w:p>
    <w:p w14:paraId="5EC3B059" w14:textId="77777777" w:rsidR="00605FEE" w:rsidRPr="000F3B35" w:rsidRDefault="00605FEE" w:rsidP="00605FEE">
      <w:pPr>
        <w:pStyle w:val="ListParagraph"/>
        <w:widowControl w:val="0"/>
        <w:numPr>
          <w:ilvl w:val="1"/>
          <w:numId w:val="11"/>
        </w:numPr>
        <w:autoSpaceDE w:val="0"/>
        <w:autoSpaceDN w:val="0"/>
        <w:adjustRightInd w:val="0"/>
        <w:spacing w:after="200" w:line="276" w:lineRule="auto"/>
        <w:ind w:left="1350" w:right="168" w:firstLine="90"/>
        <w:rPr>
          <w:rFonts w:ascii="Arial" w:eastAsia="Calibri" w:hAnsi="Arial" w:cs="Arial"/>
        </w:rPr>
      </w:pPr>
      <w:r w:rsidRPr="000F3B35">
        <w:rPr>
          <w:rFonts w:ascii="Arial" w:eastAsia="Calibri" w:hAnsi="Arial" w:cs="Arial"/>
        </w:rPr>
        <w:t>Works collegially in a team environment.</w:t>
      </w:r>
    </w:p>
    <w:p w14:paraId="14511F80" w14:textId="77777777" w:rsidR="00605FEE" w:rsidRPr="000F3B35" w:rsidRDefault="00605FEE" w:rsidP="00605FEE">
      <w:pPr>
        <w:pStyle w:val="ListParagraph"/>
        <w:numPr>
          <w:ilvl w:val="1"/>
          <w:numId w:val="11"/>
        </w:numPr>
        <w:spacing w:after="200" w:line="276" w:lineRule="auto"/>
        <w:ind w:left="2200" w:hanging="760"/>
        <w:rPr>
          <w:rFonts w:ascii="Arial" w:hAnsi="Arial" w:cs="Arial"/>
        </w:rPr>
      </w:pPr>
      <w:r w:rsidRPr="000F3B35">
        <w:rPr>
          <w:rFonts w:ascii="Arial" w:eastAsia="Calibri" w:hAnsi="Arial" w:cs="Arial"/>
        </w:rPr>
        <w:t>Participates in the operations and/or shared governance of the college through college committee assignments and faculty meetings.</w:t>
      </w:r>
    </w:p>
    <w:p w14:paraId="07322AD3" w14:textId="77777777" w:rsidR="00605FEE" w:rsidRPr="00717AA4" w:rsidRDefault="00605FEE" w:rsidP="00605FEE">
      <w:pPr>
        <w:pStyle w:val="ListParagraph"/>
        <w:numPr>
          <w:ilvl w:val="1"/>
          <w:numId w:val="11"/>
        </w:numPr>
        <w:spacing w:after="200" w:line="276" w:lineRule="auto"/>
        <w:ind w:left="2200" w:hanging="760"/>
        <w:rPr>
          <w:rFonts w:ascii="Arial" w:eastAsia="Calibri" w:hAnsi="Arial" w:cs="Arial"/>
        </w:rPr>
      </w:pPr>
      <w:r w:rsidRPr="00717AA4">
        <w:rPr>
          <w:rFonts w:ascii="Arial" w:eastAsia="Calibri" w:hAnsi="Arial" w:cs="Arial"/>
        </w:rPr>
        <w:t>Fosters relationships in the community to create resources for programs and students. Actively participates in Advisory Councils and external boards.</w:t>
      </w:r>
      <w:r>
        <w:rPr>
          <w:rFonts w:ascii="Arial" w:eastAsia="Calibri" w:hAnsi="Arial" w:cs="Arial"/>
        </w:rPr>
        <w:t xml:space="preserve"> </w:t>
      </w:r>
      <w:r w:rsidRPr="00717AA4">
        <w:rPr>
          <w:rFonts w:ascii="Arial" w:eastAsia="Calibri" w:hAnsi="Arial" w:cs="Arial"/>
        </w:rPr>
        <w:t xml:space="preserve">Coordinates community Advisory Council meetings and provides direction. </w:t>
      </w:r>
    </w:p>
    <w:p w14:paraId="2AA19268" w14:textId="77777777" w:rsidR="00605FEE" w:rsidRPr="00717AA4" w:rsidRDefault="00605FEE" w:rsidP="00605FEE">
      <w:pPr>
        <w:pStyle w:val="ListParagraph"/>
        <w:numPr>
          <w:ilvl w:val="1"/>
          <w:numId w:val="11"/>
        </w:numPr>
        <w:spacing w:after="200" w:line="276" w:lineRule="auto"/>
        <w:ind w:left="2200" w:hanging="760"/>
        <w:rPr>
          <w:rFonts w:ascii="Arial" w:eastAsia="Calibri" w:hAnsi="Arial" w:cs="Arial"/>
        </w:rPr>
      </w:pPr>
      <w:r w:rsidRPr="00116D1E">
        <w:rPr>
          <w:rFonts w:ascii="Arial" w:hAnsi="Arial" w:cs="Arial"/>
        </w:rPr>
        <w:t>Coordinates the building of the ASL ITP program through the recruitment, placement</w:t>
      </w:r>
      <w:r>
        <w:rPr>
          <w:rFonts w:ascii="Arial" w:hAnsi="Arial" w:cs="Arial"/>
        </w:rPr>
        <w:t xml:space="preserve">, and mentoring </w:t>
      </w:r>
      <w:r w:rsidRPr="00116D1E">
        <w:rPr>
          <w:rFonts w:ascii="Arial" w:hAnsi="Arial" w:cs="Arial"/>
        </w:rPr>
        <w:t xml:space="preserve">of students and </w:t>
      </w:r>
      <w:r>
        <w:rPr>
          <w:rFonts w:ascii="Arial" w:hAnsi="Arial" w:cs="Arial"/>
        </w:rPr>
        <w:t xml:space="preserve">developing </w:t>
      </w:r>
      <w:r w:rsidRPr="00116D1E">
        <w:rPr>
          <w:rFonts w:ascii="Arial" w:hAnsi="Arial" w:cs="Arial"/>
        </w:rPr>
        <w:t>collaborative partners for internships</w:t>
      </w:r>
      <w:r>
        <w:rPr>
          <w:rFonts w:ascii="Arial" w:hAnsi="Arial" w:cs="Arial"/>
        </w:rPr>
        <w:t>.</w:t>
      </w:r>
    </w:p>
    <w:p w14:paraId="137A6AA3" w14:textId="77777777" w:rsidR="00605FEE" w:rsidRPr="00632425" w:rsidRDefault="00605FEE" w:rsidP="00605FEE">
      <w:pPr>
        <w:pStyle w:val="ListParagraph"/>
        <w:numPr>
          <w:ilvl w:val="1"/>
          <w:numId w:val="11"/>
        </w:numPr>
        <w:spacing w:after="200" w:line="276" w:lineRule="auto"/>
        <w:ind w:left="2200" w:hanging="760"/>
        <w:rPr>
          <w:rFonts w:ascii="Arial" w:eastAsia="Calibri" w:hAnsi="Arial" w:cs="Arial"/>
        </w:rPr>
      </w:pPr>
      <w:r>
        <w:rPr>
          <w:rFonts w:ascii="Arial" w:hAnsi="Arial" w:cs="Arial"/>
        </w:rPr>
        <w:t>Outreach and community service is a key element of this position.</w:t>
      </w:r>
    </w:p>
    <w:p w14:paraId="5A59B44C" w14:textId="77777777" w:rsidR="00605FEE" w:rsidRDefault="00605FEE" w:rsidP="00605FEE">
      <w:pPr>
        <w:pStyle w:val="ListParagraph"/>
        <w:numPr>
          <w:ilvl w:val="1"/>
          <w:numId w:val="11"/>
        </w:numPr>
        <w:spacing w:after="200" w:line="276" w:lineRule="auto"/>
        <w:ind w:left="2200" w:hanging="760"/>
        <w:rPr>
          <w:rFonts w:ascii="Arial" w:eastAsia="Calibri" w:hAnsi="Arial" w:cs="Arial"/>
        </w:rPr>
      </w:pPr>
      <w:r>
        <w:rPr>
          <w:rFonts w:ascii="Arial" w:hAnsi="Arial" w:cs="Arial"/>
        </w:rPr>
        <w:t>Works to develop website to reach out to the deaf and hard of hearing community.</w:t>
      </w:r>
    </w:p>
    <w:p w14:paraId="3E66B395" w14:textId="77777777" w:rsidR="00605FEE" w:rsidRDefault="00605FEE" w:rsidP="00605FEE">
      <w:pPr>
        <w:pStyle w:val="ListParagraph"/>
        <w:ind w:left="2200"/>
        <w:rPr>
          <w:rFonts w:ascii="Arial" w:hAnsi="Arial" w:cs="Arial"/>
        </w:rPr>
      </w:pPr>
    </w:p>
    <w:p w14:paraId="05042B28" w14:textId="77777777" w:rsidR="00605FEE" w:rsidRPr="000F3B35" w:rsidRDefault="00605FEE" w:rsidP="00605FEE">
      <w:pPr>
        <w:ind w:firstLine="720"/>
        <w:rPr>
          <w:rFonts w:ascii="Arial" w:hAnsi="Arial" w:cs="Arial"/>
          <w:b/>
        </w:rPr>
      </w:pPr>
      <w:r w:rsidRPr="000F3B35">
        <w:rPr>
          <w:rFonts w:ascii="Arial" w:hAnsi="Arial" w:cs="Arial"/>
          <w:b/>
        </w:rPr>
        <w:t>Knowledge, Skills and Abilities</w:t>
      </w:r>
    </w:p>
    <w:p w14:paraId="0BF850B6" w14:textId="77777777" w:rsidR="00605FEE" w:rsidRPr="000F3B35" w:rsidRDefault="00605FEE" w:rsidP="00605FEE">
      <w:pPr>
        <w:widowControl w:val="0"/>
        <w:autoSpaceDE w:val="0"/>
        <w:autoSpaceDN w:val="0"/>
        <w:adjustRightInd w:val="0"/>
        <w:ind w:left="720"/>
        <w:rPr>
          <w:rFonts w:ascii="Arial" w:eastAsia="Calibri" w:hAnsi="Arial" w:cs="Arial"/>
        </w:rPr>
      </w:pPr>
      <w:r w:rsidRPr="000F3B35">
        <w:rPr>
          <w:rFonts w:ascii="Arial" w:eastAsia="Calibri" w:hAnsi="Arial" w:cs="Arial"/>
        </w:rPr>
        <w:t>Ability to teach effectively. Knowledge of the subject area, computer and related technology. Ability to maintain professional ethics and confidentiality of students and staff. Ability to support and promote the mission, values, purposes, and strategic plan of the College. Ability to work in a culturally diverse and team environment. Ability to integrate subject area with other related curricula. Knowledge of the applicable state and federal laws, such as FERPA.</w:t>
      </w:r>
    </w:p>
    <w:p w14:paraId="503D0BEA" w14:textId="77777777" w:rsidR="00605FEE" w:rsidRPr="000F3B35" w:rsidRDefault="00605FEE" w:rsidP="00605FEE">
      <w:pPr>
        <w:ind w:firstLine="720"/>
        <w:rPr>
          <w:rFonts w:ascii="Arial" w:hAnsi="Arial" w:cs="Arial"/>
          <w:b/>
        </w:rPr>
      </w:pPr>
      <w:r w:rsidRPr="000F3B35">
        <w:rPr>
          <w:rFonts w:ascii="Arial" w:hAnsi="Arial" w:cs="Arial"/>
          <w:b/>
        </w:rPr>
        <w:t>Minimum Qualifications</w:t>
      </w:r>
    </w:p>
    <w:p w14:paraId="50FEF9E1" w14:textId="77777777" w:rsidR="00605FEE" w:rsidRPr="000F3B35" w:rsidRDefault="00605FEE" w:rsidP="00605FEE">
      <w:pPr>
        <w:widowControl w:val="0"/>
        <w:tabs>
          <w:tab w:val="left" w:pos="390"/>
        </w:tabs>
        <w:autoSpaceDE w:val="0"/>
        <w:autoSpaceDN w:val="0"/>
        <w:adjustRightInd w:val="0"/>
        <w:ind w:left="720" w:right="168"/>
        <w:rPr>
          <w:rFonts w:ascii="Arial" w:eastAsia="Calibri" w:hAnsi="Arial" w:cs="Arial"/>
        </w:rPr>
      </w:pPr>
      <w:r w:rsidRPr="000F3B35">
        <w:rPr>
          <w:rFonts w:ascii="Arial" w:eastAsia="Calibri" w:hAnsi="Arial" w:cs="Arial"/>
        </w:rPr>
        <w:t>Master’s Degree in academic</w:t>
      </w:r>
      <w:r>
        <w:rPr>
          <w:rFonts w:ascii="Arial" w:eastAsia="Calibri" w:hAnsi="Arial" w:cs="Arial"/>
        </w:rPr>
        <w:t xml:space="preserve"> </w:t>
      </w:r>
      <w:r w:rsidRPr="000F3B35">
        <w:rPr>
          <w:rFonts w:ascii="Arial" w:eastAsia="Calibri" w:hAnsi="Arial" w:cs="Arial"/>
        </w:rPr>
        <w:t xml:space="preserve">field, or Bachelor’s Degree and </w:t>
      </w:r>
      <w:r>
        <w:rPr>
          <w:rFonts w:ascii="Arial" w:eastAsia="Calibri" w:hAnsi="Arial" w:cs="Arial"/>
        </w:rPr>
        <w:t xml:space="preserve">three </w:t>
      </w:r>
      <w:r w:rsidRPr="000F3B35">
        <w:rPr>
          <w:rFonts w:ascii="Arial" w:eastAsia="Calibri" w:hAnsi="Arial" w:cs="Arial"/>
        </w:rPr>
        <w:t xml:space="preserve">years’ experience in occupational field, or any equivalent combination of education, experience and/or training to meet Coconino Community College credentialing requirements. </w:t>
      </w:r>
    </w:p>
    <w:p w14:paraId="60C51FD4" w14:textId="77777777" w:rsidR="00605FEE" w:rsidRPr="000F3B35" w:rsidRDefault="00605FEE" w:rsidP="00605FEE">
      <w:pPr>
        <w:ind w:firstLine="720"/>
        <w:rPr>
          <w:rFonts w:ascii="Arial" w:hAnsi="Arial" w:cs="Arial"/>
          <w:b/>
        </w:rPr>
      </w:pPr>
      <w:r w:rsidRPr="000F3B35">
        <w:rPr>
          <w:rFonts w:ascii="Arial" w:hAnsi="Arial" w:cs="Arial"/>
          <w:b/>
        </w:rPr>
        <w:t>Preferred</w:t>
      </w:r>
    </w:p>
    <w:p w14:paraId="0562E1DC" w14:textId="77777777" w:rsidR="00605FEE" w:rsidRPr="000F3B35" w:rsidRDefault="00605FEE" w:rsidP="00605FEE">
      <w:pPr>
        <w:ind w:left="720" w:right="130" w:hanging="60"/>
        <w:rPr>
          <w:rFonts w:ascii="Arial" w:hAnsi="Arial" w:cs="Arial"/>
          <w:b/>
        </w:rPr>
      </w:pPr>
      <w:r>
        <w:rPr>
          <w:rFonts w:ascii="Arial" w:eastAsia="Calibri" w:hAnsi="Arial" w:cs="Arial"/>
        </w:rPr>
        <w:t xml:space="preserve"> </w:t>
      </w:r>
      <w:r w:rsidRPr="000F3B35">
        <w:rPr>
          <w:rFonts w:ascii="Arial" w:eastAsia="Calibri" w:hAnsi="Arial" w:cs="Arial"/>
        </w:rPr>
        <w:t>Recent experience teaching</w:t>
      </w:r>
      <w:r>
        <w:rPr>
          <w:rFonts w:ascii="Arial" w:eastAsia="Calibri" w:hAnsi="Arial" w:cs="Arial"/>
        </w:rPr>
        <w:t xml:space="preserve"> in a community college setting and more than </w:t>
      </w:r>
      <w:r>
        <w:rPr>
          <w:rFonts w:ascii="Arial" w:hAnsi="Arial" w:cs="Arial"/>
        </w:rPr>
        <w:t xml:space="preserve">three </w:t>
      </w:r>
      <w:r w:rsidRPr="005D3544">
        <w:rPr>
          <w:rFonts w:ascii="Arial" w:hAnsi="Arial" w:cs="Arial"/>
        </w:rPr>
        <w:t>years’ experience as a professio</w:t>
      </w:r>
      <w:r>
        <w:rPr>
          <w:rFonts w:ascii="Arial" w:hAnsi="Arial" w:cs="Arial"/>
        </w:rPr>
        <w:t>nal interpreter for the deaf.  Recent e</w:t>
      </w:r>
      <w:r w:rsidRPr="005D3544">
        <w:rPr>
          <w:rFonts w:ascii="Arial" w:hAnsi="Arial" w:cs="Arial"/>
        </w:rPr>
        <w:t>xperience in teaching ASL or Interpreting</w:t>
      </w:r>
      <w:r>
        <w:rPr>
          <w:rFonts w:ascii="Arial" w:hAnsi="Arial" w:cs="Arial"/>
        </w:rPr>
        <w:t xml:space="preserve"> in a community college setting, certification </w:t>
      </w:r>
      <w:r w:rsidRPr="005D3544">
        <w:rPr>
          <w:rFonts w:ascii="Arial" w:hAnsi="Arial" w:cs="Arial"/>
        </w:rPr>
        <w:t xml:space="preserve"> program management and development, supervision, and assessing student interpreters for certification.</w:t>
      </w:r>
      <w:r w:rsidRPr="005D3544">
        <w:rPr>
          <w:rFonts w:ascii="Arial" w:eastAsia="Calibri" w:hAnsi="Arial" w:cs="Arial"/>
        </w:rPr>
        <w:t xml:space="preserve"> </w:t>
      </w:r>
      <w:r w:rsidRPr="000F3B35">
        <w:rPr>
          <w:rFonts w:ascii="Arial" w:eastAsia="Calibri" w:hAnsi="Arial" w:cs="Arial"/>
        </w:rPr>
        <w:t>Experience working with a diverse student population.</w:t>
      </w:r>
      <w:r>
        <w:rPr>
          <w:rFonts w:ascii="Arial" w:eastAsia="Calibri" w:hAnsi="Arial" w:cs="Arial"/>
        </w:rPr>
        <w:t xml:space="preserve">  </w:t>
      </w:r>
      <w:r w:rsidRPr="000162D9">
        <w:rPr>
          <w:rFonts w:ascii="Arial" w:eastAsia="Calibri" w:hAnsi="Arial" w:cs="Arial"/>
        </w:rPr>
        <w:t>Ability to teach courses such as Socia</w:t>
      </w:r>
      <w:r>
        <w:rPr>
          <w:rFonts w:ascii="Arial" w:eastAsia="Calibri" w:hAnsi="Arial" w:cs="Arial"/>
        </w:rPr>
        <w:t xml:space="preserve">l Work, based on college needs. </w:t>
      </w:r>
      <w:r w:rsidRPr="000162D9">
        <w:rPr>
          <w:rFonts w:ascii="Arial" w:eastAsia="Calibri" w:hAnsi="Arial" w:cs="Arial"/>
        </w:rPr>
        <w:t xml:space="preserve"> </w:t>
      </w:r>
    </w:p>
    <w:p w14:paraId="3D7F603B" w14:textId="77777777" w:rsidR="00605FEE" w:rsidRPr="000F3B35" w:rsidRDefault="00605FEE" w:rsidP="00605FEE">
      <w:pPr>
        <w:ind w:firstLine="720"/>
        <w:rPr>
          <w:rFonts w:ascii="Arial" w:hAnsi="Arial" w:cs="Arial"/>
          <w:b/>
        </w:rPr>
      </w:pPr>
      <w:r w:rsidRPr="000F3B35">
        <w:rPr>
          <w:rFonts w:ascii="Arial" w:hAnsi="Arial" w:cs="Arial"/>
          <w:b/>
        </w:rPr>
        <w:t>Physical Demands</w:t>
      </w:r>
    </w:p>
    <w:p w14:paraId="5A9B90D2" w14:textId="77777777" w:rsidR="00605FEE" w:rsidRPr="000F3B35" w:rsidRDefault="00605FEE" w:rsidP="00605FEE">
      <w:pPr>
        <w:widowControl w:val="0"/>
        <w:tabs>
          <w:tab w:val="left" w:pos="390"/>
        </w:tabs>
        <w:autoSpaceDE w:val="0"/>
        <w:autoSpaceDN w:val="0"/>
        <w:adjustRightInd w:val="0"/>
        <w:ind w:left="720" w:right="1440"/>
        <w:rPr>
          <w:rFonts w:ascii="Arial" w:hAnsi="Arial" w:cs="Arial"/>
          <w:b/>
        </w:rPr>
      </w:pPr>
      <w:r w:rsidRPr="000F3B35">
        <w:rPr>
          <w:rFonts w:ascii="Arial" w:hAnsi="Arial" w:cs="Arial"/>
        </w:rPr>
        <w:t xml:space="preserve">The physical demands described here are representative of those that </w:t>
      </w:r>
      <w:r w:rsidRPr="000F3B35">
        <w:rPr>
          <w:rFonts w:ascii="Arial" w:hAnsi="Arial" w:cs="Arial"/>
        </w:rPr>
        <w:lastRenderedPageBreak/>
        <w:t>must be met by an employee to successfully perform the essential functions of this job. Reasonable accommodations may be made to enable individuals with disabilities to perform the essential functions.</w:t>
      </w:r>
      <w:r w:rsidRPr="000F3B35">
        <w:rPr>
          <w:rFonts w:ascii="Arial" w:hAnsi="Arial" w:cs="Arial"/>
          <w:b/>
        </w:rPr>
        <w:t xml:space="preserve"> </w:t>
      </w:r>
      <w:r w:rsidRPr="000F3B35">
        <w:rPr>
          <w:rFonts w:ascii="Arial" w:hAnsi="Arial" w:cs="Arial"/>
        </w:rPr>
        <w:t>While performing the duties of this Job, the employee is regularly required to stand; walk; sit; use hands to finger, handle, or feel and talk or hear. The employee must occasionally lift and/or move up to 25 pounds. Specific vision abilities required by this job include close vision and ability to adjust focus.</w:t>
      </w:r>
    </w:p>
    <w:p w14:paraId="1D0FBCE1" w14:textId="77777777" w:rsidR="00605FEE" w:rsidRPr="000F3B35" w:rsidRDefault="00605FEE" w:rsidP="00605FEE">
      <w:pPr>
        <w:rPr>
          <w:rFonts w:ascii="Arial" w:hAnsi="Arial" w:cs="Arial"/>
          <w:b/>
        </w:rPr>
      </w:pPr>
    </w:p>
    <w:p w14:paraId="7FCDCF7D" w14:textId="77777777" w:rsidR="00605FEE" w:rsidRPr="000F3B35" w:rsidRDefault="00605FEE" w:rsidP="00605FEE">
      <w:pPr>
        <w:ind w:firstLine="720"/>
        <w:rPr>
          <w:rFonts w:ascii="Arial" w:hAnsi="Arial" w:cs="Arial"/>
          <w:b/>
        </w:rPr>
      </w:pPr>
      <w:r w:rsidRPr="000F3B35">
        <w:rPr>
          <w:rFonts w:ascii="Arial" w:hAnsi="Arial" w:cs="Arial"/>
          <w:b/>
        </w:rPr>
        <w:t>Work Environment</w:t>
      </w:r>
    </w:p>
    <w:p w14:paraId="159DE0C1" w14:textId="77777777" w:rsidR="00605FEE" w:rsidRDefault="00605FEE" w:rsidP="00605FEE">
      <w:pPr>
        <w:widowControl w:val="0"/>
        <w:tabs>
          <w:tab w:val="left" w:pos="390"/>
        </w:tabs>
        <w:autoSpaceDE w:val="0"/>
        <w:autoSpaceDN w:val="0"/>
        <w:adjustRightInd w:val="0"/>
        <w:ind w:left="720" w:right="1440"/>
        <w:rPr>
          <w:rFonts w:ascii="Arial" w:hAnsi="Arial" w:cs="Arial"/>
        </w:rPr>
      </w:pPr>
      <w:r w:rsidRPr="000F3B35">
        <w:rPr>
          <w:rFonts w:ascii="Arial" w:hAnsi="Arial" w:cs="Arial"/>
        </w:rPr>
        <w:t>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is usually moderate.</w:t>
      </w:r>
    </w:p>
    <w:p w14:paraId="64C406C8" w14:textId="77777777" w:rsidR="00605FEE" w:rsidRPr="000F3B35" w:rsidRDefault="00605FEE" w:rsidP="00605FEE">
      <w:pPr>
        <w:widowControl w:val="0"/>
        <w:tabs>
          <w:tab w:val="left" w:pos="390"/>
        </w:tabs>
        <w:autoSpaceDE w:val="0"/>
        <w:autoSpaceDN w:val="0"/>
        <w:adjustRightInd w:val="0"/>
        <w:ind w:left="720" w:right="1440"/>
        <w:rPr>
          <w:rFonts w:ascii="Arial" w:hAnsi="Arial" w:cs="Arial"/>
        </w:rPr>
      </w:pPr>
    </w:p>
    <w:p w14:paraId="4F45091D" w14:textId="77777777" w:rsidR="00605FEE" w:rsidRDefault="00605FEE" w:rsidP="00605FEE">
      <w:pPr>
        <w:pBdr>
          <w:top w:val="single" w:sz="4" w:space="1" w:color="auto"/>
          <w:left w:val="single" w:sz="4" w:space="0" w:color="auto"/>
          <w:bottom w:val="single" w:sz="4" w:space="1" w:color="auto"/>
          <w:right w:val="single" w:sz="4" w:space="4" w:color="auto"/>
        </w:pBdr>
        <w:jc w:val="center"/>
        <w:rPr>
          <w:rFonts w:ascii="Arial" w:hAnsi="Arial" w:cs="Arial"/>
          <w:b/>
        </w:rPr>
      </w:pPr>
      <w:r w:rsidRPr="000F3B35">
        <w:rPr>
          <w:rFonts w:ascii="Arial" w:hAnsi="Arial" w:cs="Arial"/>
          <w:b/>
        </w:rPr>
        <w:t>NOTE: This job description is not intended to be all-inclusive. Employee may perform other related</w:t>
      </w:r>
      <w:r>
        <w:rPr>
          <w:rFonts w:ascii="Arial" w:hAnsi="Arial" w:cs="Arial"/>
          <w:b/>
        </w:rPr>
        <w:t xml:space="preserve"> duti</w:t>
      </w:r>
      <w:r w:rsidRPr="000F3B35">
        <w:rPr>
          <w:rFonts w:ascii="Arial" w:hAnsi="Arial" w:cs="Arial"/>
          <w:b/>
        </w:rPr>
        <w:t>es to meet the ongoing needs of the organization.</w:t>
      </w:r>
    </w:p>
    <w:p w14:paraId="267B6AF0" w14:textId="77777777" w:rsidR="00605FEE" w:rsidRDefault="00605FEE" w:rsidP="00605FEE"/>
    <w:p w14:paraId="67C24503" w14:textId="77777777" w:rsidR="00605FEE" w:rsidRDefault="00605FEE" w:rsidP="00605FEE"/>
    <w:p w14:paraId="22DE7D67" w14:textId="77777777" w:rsidR="00AE11B2" w:rsidRDefault="00AE11B2" w:rsidP="00D53459">
      <w:pPr>
        <w:rPr>
          <w:sz w:val="22"/>
          <w:szCs w:val="22"/>
        </w:rPr>
      </w:pPr>
    </w:p>
    <w:p w14:paraId="4C7D8ED1" w14:textId="77777777" w:rsidR="00AE11B2" w:rsidRDefault="00AE11B2" w:rsidP="00D53459">
      <w:pPr>
        <w:rPr>
          <w:sz w:val="22"/>
          <w:szCs w:val="22"/>
        </w:rPr>
      </w:pPr>
    </w:p>
    <w:p w14:paraId="07DCBCD3" w14:textId="77777777" w:rsidR="00AE11B2" w:rsidRPr="00AA5871" w:rsidRDefault="00AE11B2" w:rsidP="00D53459">
      <w:pPr>
        <w:rPr>
          <w:sz w:val="22"/>
          <w:szCs w:val="22"/>
        </w:rPr>
      </w:pPr>
    </w:p>
    <w:sectPr w:rsidR="00AE11B2" w:rsidRPr="00AA5871" w:rsidSect="00CA677A">
      <w:footerReference w:type="default" r:id="rId25"/>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A2083" w14:textId="77777777" w:rsidR="00C40E3B" w:rsidRDefault="00C40E3B" w:rsidP="00FF6400">
      <w:r>
        <w:separator/>
      </w:r>
    </w:p>
  </w:endnote>
  <w:endnote w:type="continuationSeparator" w:id="0">
    <w:p w14:paraId="1B2FE162" w14:textId="77777777" w:rsidR="00C40E3B" w:rsidRDefault="00C40E3B" w:rsidP="00FF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801905"/>
      <w:docPartObj>
        <w:docPartGallery w:val="Page Numbers (Bottom of Page)"/>
        <w:docPartUnique/>
      </w:docPartObj>
    </w:sdtPr>
    <w:sdtEndPr>
      <w:rPr>
        <w:noProof/>
      </w:rPr>
    </w:sdtEndPr>
    <w:sdtContent>
      <w:p w14:paraId="073DC07C" w14:textId="77777777" w:rsidR="00702006" w:rsidRDefault="00702006">
        <w:pPr>
          <w:pStyle w:val="Footer"/>
          <w:jc w:val="center"/>
        </w:pPr>
        <w:r>
          <w:rPr>
            <w:noProof/>
          </w:rPr>
          <mc:AlternateContent>
            <mc:Choice Requires="wps">
              <w:drawing>
                <wp:inline distT="0" distB="0" distL="0" distR="0" wp14:anchorId="6B0B5EF3" wp14:editId="2E4686E4">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77C1C4E"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" fillcolor="black" stroked="f">
                  <v:fill r:id="rId1" o:title="" type="pattern"/>
                  <w10:anchorlock/>
                </v:shape>
              </w:pict>
            </mc:Fallback>
          </mc:AlternateContent>
        </w:r>
      </w:p>
      <w:p w14:paraId="670E0A52" w14:textId="77777777" w:rsidR="00702006" w:rsidRDefault="00702006">
        <w:pPr>
          <w:pStyle w:val="Footer"/>
          <w:jc w:val="center"/>
        </w:pPr>
        <w:r>
          <w:fldChar w:fldCharType="begin"/>
        </w:r>
        <w:r>
          <w:instrText xml:space="preserve"> PAGE    \* MERGEFORMAT </w:instrText>
        </w:r>
        <w:r>
          <w:fldChar w:fldCharType="separate"/>
        </w:r>
        <w:r w:rsidR="00246F93">
          <w:rPr>
            <w:noProof/>
          </w:rPr>
          <w:t>29</w:t>
        </w:r>
        <w:r>
          <w:rPr>
            <w:noProof/>
          </w:rPr>
          <w:fldChar w:fldCharType="end"/>
        </w:r>
      </w:p>
    </w:sdtContent>
  </w:sdt>
  <w:p w14:paraId="20AECB40" w14:textId="77777777" w:rsidR="00702006" w:rsidRDefault="00702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31F9E" w14:textId="77777777" w:rsidR="00C40E3B" w:rsidRDefault="00C40E3B" w:rsidP="00FF6400">
      <w:r>
        <w:separator/>
      </w:r>
    </w:p>
  </w:footnote>
  <w:footnote w:type="continuationSeparator" w:id="0">
    <w:p w14:paraId="2B823BD8" w14:textId="77777777" w:rsidR="00C40E3B" w:rsidRDefault="00C40E3B" w:rsidP="00FF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E2523"/>
    <w:multiLevelType w:val="multilevel"/>
    <w:tmpl w:val="AF9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E6158"/>
    <w:multiLevelType w:val="hybridMultilevel"/>
    <w:tmpl w:val="FF18E21A"/>
    <w:lvl w:ilvl="0" w:tplc="97D43D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06489"/>
    <w:multiLevelType w:val="multilevel"/>
    <w:tmpl w:val="43A0D724"/>
    <w:lvl w:ilvl="0">
      <w:start w:val="1"/>
      <w:numFmt w:val="decimal"/>
      <w:suff w:val="space"/>
      <w:lvlText w:val="%1)"/>
      <w:lvlJc w:val="left"/>
      <w:pPr>
        <w:ind w:left="0" w:hanging="360"/>
      </w:pPr>
      <w:rPr>
        <w:rFonts w:ascii="Arial" w:hAnsi="Arial" w:cs="Times New Roman" w:hint="default"/>
        <w:b w:val="0"/>
        <w:i w:val="0"/>
        <w:sz w:val="24"/>
      </w:rPr>
    </w:lvl>
    <w:lvl w:ilvl="1">
      <w:start w:val="1"/>
      <w:numFmt w:val="lowerLetter"/>
      <w:lvlText w:val="%2)"/>
      <w:lvlJc w:val="left"/>
      <w:pPr>
        <w:tabs>
          <w:tab w:val="num" w:pos="0"/>
        </w:tabs>
        <w:ind w:left="0" w:firstLine="0"/>
      </w:pPr>
      <w:rPr>
        <w:b w:val="0"/>
        <w:i w:val="0"/>
      </w:rPr>
    </w:lvl>
    <w:lvl w:ilvl="2">
      <w:start w:val="1"/>
      <w:numFmt w:val="lowerRoman"/>
      <w:lvlText w:val="%3)"/>
      <w:lvlJc w:val="left"/>
      <w:pPr>
        <w:tabs>
          <w:tab w:val="num" w:pos="72"/>
        </w:tabs>
        <w:ind w:left="72" w:firstLine="288"/>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3" w15:restartNumberingAfterBreak="0">
    <w:nsid w:val="253350A9"/>
    <w:multiLevelType w:val="hybridMultilevel"/>
    <w:tmpl w:val="56CE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A4B96"/>
    <w:multiLevelType w:val="hybridMultilevel"/>
    <w:tmpl w:val="AAF0470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6272751"/>
    <w:multiLevelType w:val="multilevel"/>
    <w:tmpl w:val="427E688E"/>
    <w:lvl w:ilvl="0">
      <w:start w:val="1"/>
      <w:numFmt w:val="decimal"/>
      <w:suff w:val="space"/>
      <w:lvlText w:val="%1)"/>
      <w:lvlJc w:val="left"/>
      <w:pPr>
        <w:ind w:left="360" w:hanging="360"/>
      </w:pPr>
      <w:rPr>
        <w:rFonts w:ascii="Arial" w:hAnsi="Arial" w:cs="Times New Roman" w:hint="default"/>
        <w:b w:val="0"/>
        <w:i w:val="0"/>
        <w:sz w:val="24"/>
      </w:rPr>
    </w:lvl>
    <w:lvl w:ilvl="1">
      <w:start w:val="1"/>
      <w:numFmt w:val="lowerLetter"/>
      <w:lvlText w:val="%2)"/>
      <w:lvlJc w:val="left"/>
      <w:pPr>
        <w:tabs>
          <w:tab w:val="num" w:pos="360"/>
        </w:tabs>
        <w:ind w:left="360" w:firstLine="0"/>
      </w:pPr>
      <w:rPr>
        <w:b w:val="0"/>
        <w:i w:val="0"/>
      </w:rPr>
    </w:lvl>
    <w:lvl w:ilvl="2">
      <w:start w:val="1"/>
      <w:numFmt w:val="lowerRoman"/>
      <w:lvlText w:val="%3)"/>
      <w:lvlJc w:val="left"/>
      <w:pPr>
        <w:tabs>
          <w:tab w:val="num" w:pos="432"/>
        </w:tabs>
        <w:ind w:left="432" w:firstLine="28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E46CAE"/>
    <w:multiLevelType w:val="multilevel"/>
    <w:tmpl w:val="44642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222CF"/>
    <w:multiLevelType w:val="hybridMultilevel"/>
    <w:tmpl w:val="B2FE5EF0"/>
    <w:lvl w:ilvl="0" w:tplc="04090011">
      <w:start w:val="1"/>
      <w:numFmt w:val="decimal"/>
      <w:lvlText w:val="%1)"/>
      <w:lvlJc w:val="left"/>
      <w:pPr>
        <w:tabs>
          <w:tab w:val="num" w:pos="360"/>
        </w:tabs>
        <w:ind w:left="360" w:hanging="360"/>
      </w:pPr>
    </w:lvl>
    <w:lvl w:ilvl="1" w:tplc="C1B4B11C">
      <w:start w:val="1"/>
      <w:numFmt w:val="bullet"/>
      <w:lvlText w:val="o"/>
      <w:lvlJc w:val="left"/>
      <w:pPr>
        <w:tabs>
          <w:tab w:val="num" w:pos="1080"/>
        </w:tabs>
        <w:ind w:left="1080" w:hanging="360"/>
      </w:pPr>
      <w:rPr>
        <w:rFonts w:ascii="Courier New" w:hAnsi="Courier New" w:cs="Times New Roman" w:hint="default"/>
        <w:sz w:val="20"/>
      </w:rPr>
    </w:lvl>
    <w:lvl w:ilvl="2" w:tplc="2F4CCB54">
      <w:start w:val="1"/>
      <w:numFmt w:val="bullet"/>
      <w:lvlText w:val=""/>
      <w:lvlJc w:val="left"/>
      <w:pPr>
        <w:tabs>
          <w:tab w:val="num" w:pos="1800"/>
        </w:tabs>
        <w:ind w:left="1800" w:hanging="360"/>
      </w:pPr>
      <w:rPr>
        <w:rFonts w:ascii="Wingdings" w:hAnsi="Wingdings" w:hint="default"/>
        <w:sz w:val="20"/>
      </w:rPr>
    </w:lvl>
    <w:lvl w:ilvl="3" w:tplc="F36C1DA6">
      <w:start w:val="1"/>
      <w:numFmt w:val="bullet"/>
      <w:lvlText w:val=""/>
      <w:lvlJc w:val="left"/>
      <w:pPr>
        <w:tabs>
          <w:tab w:val="num" w:pos="2520"/>
        </w:tabs>
        <w:ind w:left="2520" w:hanging="360"/>
      </w:pPr>
      <w:rPr>
        <w:rFonts w:ascii="Wingdings" w:hAnsi="Wingdings" w:hint="default"/>
        <w:sz w:val="20"/>
      </w:rPr>
    </w:lvl>
    <w:lvl w:ilvl="4" w:tplc="B3A8D91E">
      <w:start w:val="1"/>
      <w:numFmt w:val="bullet"/>
      <w:lvlText w:val=""/>
      <w:lvlJc w:val="left"/>
      <w:pPr>
        <w:tabs>
          <w:tab w:val="num" w:pos="3240"/>
        </w:tabs>
        <w:ind w:left="3240" w:hanging="360"/>
      </w:pPr>
      <w:rPr>
        <w:rFonts w:ascii="Wingdings" w:hAnsi="Wingdings" w:hint="default"/>
        <w:sz w:val="20"/>
      </w:rPr>
    </w:lvl>
    <w:lvl w:ilvl="5" w:tplc="F0824FFA">
      <w:start w:val="1"/>
      <w:numFmt w:val="bullet"/>
      <w:lvlText w:val=""/>
      <w:lvlJc w:val="left"/>
      <w:pPr>
        <w:tabs>
          <w:tab w:val="num" w:pos="3960"/>
        </w:tabs>
        <w:ind w:left="3960" w:hanging="360"/>
      </w:pPr>
      <w:rPr>
        <w:rFonts w:ascii="Wingdings" w:hAnsi="Wingdings" w:hint="default"/>
        <w:sz w:val="20"/>
      </w:rPr>
    </w:lvl>
    <w:lvl w:ilvl="6" w:tplc="B380A22A">
      <w:start w:val="1"/>
      <w:numFmt w:val="bullet"/>
      <w:lvlText w:val=""/>
      <w:lvlJc w:val="left"/>
      <w:pPr>
        <w:tabs>
          <w:tab w:val="num" w:pos="4680"/>
        </w:tabs>
        <w:ind w:left="4680" w:hanging="360"/>
      </w:pPr>
      <w:rPr>
        <w:rFonts w:ascii="Wingdings" w:hAnsi="Wingdings" w:hint="default"/>
        <w:sz w:val="20"/>
      </w:rPr>
    </w:lvl>
    <w:lvl w:ilvl="7" w:tplc="C9A2DA9E">
      <w:start w:val="1"/>
      <w:numFmt w:val="bullet"/>
      <w:lvlText w:val=""/>
      <w:lvlJc w:val="left"/>
      <w:pPr>
        <w:tabs>
          <w:tab w:val="num" w:pos="5400"/>
        </w:tabs>
        <w:ind w:left="5400" w:hanging="360"/>
      </w:pPr>
      <w:rPr>
        <w:rFonts w:ascii="Wingdings" w:hAnsi="Wingdings" w:hint="default"/>
        <w:sz w:val="20"/>
      </w:rPr>
    </w:lvl>
    <w:lvl w:ilvl="8" w:tplc="977ACBF6">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B740A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6393A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7DF027A"/>
    <w:multiLevelType w:val="hybridMultilevel"/>
    <w:tmpl w:val="75C20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B5077A"/>
    <w:multiLevelType w:val="hybridMultilevel"/>
    <w:tmpl w:val="210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11"/>
  </w:num>
  <w:num w:numId="7">
    <w:abstractNumId w:val="6"/>
  </w:num>
  <w:num w:numId="8">
    <w:abstractNumId w:val="1"/>
  </w:num>
  <w:num w:numId="9">
    <w:abstractNumId w:val="3"/>
  </w:num>
  <w:num w:numId="10">
    <w:abstractNumId w:val="4"/>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59"/>
    <w:rsid w:val="00004685"/>
    <w:rsid w:val="00040EDA"/>
    <w:rsid w:val="00060A8A"/>
    <w:rsid w:val="000C2930"/>
    <w:rsid w:val="000D0068"/>
    <w:rsid w:val="000E078D"/>
    <w:rsid w:val="00124B19"/>
    <w:rsid w:val="0017040F"/>
    <w:rsid w:val="001B40CB"/>
    <w:rsid w:val="001C291E"/>
    <w:rsid w:val="001D1682"/>
    <w:rsid w:val="001E01DD"/>
    <w:rsid w:val="001F2BE5"/>
    <w:rsid w:val="00246F93"/>
    <w:rsid w:val="0026672B"/>
    <w:rsid w:val="00285B00"/>
    <w:rsid w:val="0035371F"/>
    <w:rsid w:val="00356F79"/>
    <w:rsid w:val="003578B1"/>
    <w:rsid w:val="00367E88"/>
    <w:rsid w:val="00372E33"/>
    <w:rsid w:val="003A366E"/>
    <w:rsid w:val="003B51F0"/>
    <w:rsid w:val="00407369"/>
    <w:rsid w:val="0042663E"/>
    <w:rsid w:val="004435E5"/>
    <w:rsid w:val="004607C0"/>
    <w:rsid w:val="005A6DCD"/>
    <w:rsid w:val="005B0A40"/>
    <w:rsid w:val="005E6160"/>
    <w:rsid w:val="005F22A0"/>
    <w:rsid w:val="0060551A"/>
    <w:rsid w:val="00605FEE"/>
    <w:rsid w:val="006171C7"/>
    <w:rsid w:val="00631757"/>
    <w:rsid w:val="006368B8"/>
    <w:rsid w:val="00647C6F"/>
    <w:rsid w:val="00662A54"/>
    <w:rsid w:val="006811CD"/>
    <w:rsid w:val="006D4659"/>
    <w:rsid w:val="006E50ED"/>
    <w:rsid w:val="00702006"/>
    <w:rsid w:val="00736087"/>
    <w:rsid w:val="007574BB"/>
    <w:rsid w:val="007768F0"/>
    <w:rsid w:val="00824045"/>
    <w:rsid w:val="00830538"/>
    <w:rsid w:val="008366C4"/>
    <w:rsid w:val="00877322"/>
    <w:rsid w:val="00890882"/>
    <w:rsid w:val="008A78E6"/>
    <w:rsid w:val="008C2EFD"/>
    <w:rsid w:val="008C59AF"/>
    <w:rsid w:val="008E245F"/>
    <w:rsid w:val="008F0822"/>
    <w:rsid w:val="00901682"/>
    <w:rsid w:val="00922575"/>
    <w:rsid w:val="00932DE1"/>
    <w:rsid w:val="009540AB"/>
    <w:rsid w:val="0099799F"/>
    <w:rsid w:val="009B3A3E"/>
    <w:rsid w:val="00A6333E"/>
    <w:rsid w:val="00A87EB6"/>
    <w:rsid w:val="00A960E8"/>
    <w:rsid w:val="00A96402"/>
    <w:rsid w:val="00AA5871"/>
    <w:rsid w:val="00AC14FF"/>
    <w:rsid w:val="00AC393F"/>
    <w:rsid w:val="00AD74DC"/>
    <w:rsid w:val="00AE0A53"/>
    <w:rsid w:val="00AE11B2"/>
    <w:rsid w:val="00B06EC1"/>
    <w:rsid w:val="00B36339"/>
    <w:rsid w:val="00B5549F"/>
    <w:rsid w:val="00B63354"/>
    <w:rsid w:val="00B65574"/>
    <w:rsid w:val="00BB673F"/>
    <w:rsid w:val="00BD5861"/>
    <w:rsid w:val="00BF4AFB"/>
    <w:rsid w:val="00C03CDE"/>
    <w:rsid w:val="00C40E3B"/>
    <w:rsid w:val="00C428A9"/>
    <w:rsid w:val="00C57DA4"/>
    <w:rsid w:val="00C87411"/>
    <w:rsid w:val="00CA0647"/>
    <w:rsid w:val="00CA677A"/>
    <w:rsid w:val="00CC01F9"/>
    <w:rsid w:val="00CC79F0"/>
    <w:rsid w:val="00CD0BA0"/>
    <w:rsid w:val="00CE1C24"/>
    <w:rsid w:val="00CE206A"/>
    <w:rsid w:val="00D04207"/>
    <w:rsid w:val="00D33656"/>
    <w:rsid w:val="00D53459"/>
    <w:rsid w:val="00D548EA"/>
    <w:rsid w:val="00D61DE8"/>
    <w:rsid w:val="00D700D5"/>
    <w:rsid w:val="00D92B2D"/>
    <w:rsid w:val="00DA46FE"/>
    <w:rsid w:val="00DE13D9"/>
    <w:rsid w:val="00DE1BDD"/>
    <w:rsid w:val="00E0435D"/>
    <w:rsid w:val="00E13F81"/>
    <w:rsid w:val="00E9440C"/>
    <w:rsid w:val="00EB12D3"/>
    <w:rsid w:val="00EB57BB"/>
    <w:rsid w:val="00EC2980"/>
    <w:rsid w:val="00EC78EC"/>
    <w:rsid w:val="00F81919"/>
    <w:rsid w:val="00FB129D"/>
    <w:rsid w:val="00FC24DE"/>
    <w:rsid w:val="00FF0883"/>
    <w:rsid w:val="00FF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36E38"/>
  <w15:docId w15:val="{2A972E39-0DFF-4953-9565-F60FD14E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7E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58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58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A58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53459"/>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53459"/>
    <w:rPr>
      <w:rFonts w:ascii="Arial" w:eastAsia="Times New Roman" w:hAnsi="Arial" w:cs="Arial"/>
      <w:b/>
      <w:bCs/>
      <w:sz w:val="20"/>
      <w:szCs w:val="24"/>
    </w:rPr>
  </w:style>
  <w:style w:type="paragraph" w:styleId="NormalWeb">
    <w:name w:val="Normal (Web)"/>
    <w:basedOn w:val="Normal"/>
    <w:uiPriority w:val="99"/>
    <w:unhideWhenUsed/>
    <w:rsid w:val="00D53459"/>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link w:val="HeaderChar"/>
    <w:uiPriority w:val="99"/>
    <w:unhideWhenUsed/>
    <w:rsid w:val="00D53459"/>
    <w:pPr>
      <w:tabs>
        <w:tab w:val="center" w:pos="4320"/>
        <w:tab w:val="right" w:pos="8640"/>
      </w:tabs>
    </w:pPr>
  </w:style>
  <w:style w:type="character" w:customStyle="1" w:styleId="HeaderChar">
    <w:name w:val="Header Char"/>
    <w:basedOn w:val="DefaultParagraphFont"/>
    <w:link w:val="Header"/>
    <w:uiPriority w:val="99"/>
    <w:rsid w:val="00D53459"/>
    <w:rPr>
      <w:rFonts w:ascii="Times New Roman" w:eastAsia="Times New Roman" w:hAnsi="Times New Roman" w:cs="Times New Roman"/>
      <w:sz w:val="24"/>
      <w:szCs w:val="24"/>
    </w:rPr>
  </w:style>
  <w:style w:type="paragraph" w:styleId="List2">
    <w:name w:val="List 2"/>
    <w:basedOn w:val="Normal"/>
    <w:unhideWhenUsed/>
    <w:rsid w:val="00D53459"/>
    <w:pPr>
      <w:ind w:left="720" w:hanging="360"/>
    </w:pPr>
  </w:style>
  <w:style w:type="paragraph" w:styleId="List3">
    <w:name w:val="List 3"/>
    <w:basedOn w:val="Normal"/>
    <w:unhideWhenUsed/>
    <w:rsid w:val="00D53459"/>
    <w:pPr>
      <w:ind w:left="1080" w:hanging="360"/>
    </w:pPr>
  </w:style>
  <w:style w:type="paragraph" w:styleId="BodyText">
    <w:name w:val="Body Text"/>
    <w:basedOn w:val="Normal"/>
    <w:link w:val="BodyTextChar"/>
    <w:semiHidden/>
    <w:unhideWhenUsed/>
    <w:rsid w:val="00D53459"/>
    <w:pPr>
      <w:jc w:val="both"/>
    </w:pPr>
    <w:rPr>
      <w:rFonts w:ascii="Arial" w:hAnsi="Arial" w:cs="Arial"/>
    </w:rPr>
  </w:style>
  <w:style w:type="character" w:customStyle="1" w:styleId="BodyTextChar">
    <w:name w:val="Body Text Char"/>
    <w:basedOn w:val="DefaultParagraphFont"/>
    <w:link w:val="BodyText"/>
    <w:semiHidden/>
    <w:rsid w:val="00D53459"/>
    <w:rPr>
      <w:rFonts w:ascii="Arial" w:eastAsia="Times New Roman" w:hAnsi="Arial" w:cs="Arial"/>
      <w:sz w:val="24"/>
      <w:szCs w:val="24"/>
    </w:rPr>
  </w:style>
  <w:style w:type="paragraph" w:styleId="ListContinue2">
    <w:name w:val="List Continue 2"/>
    <w:basedOn w:val="Normal"/>
    <w:semiHidden/>
    <w:unhideWhenUsed/>
    <w:rsid w:val="00D53459"/>
    <w:pPr>
      <w:spacing w:after="120"/>
      <w:ind w:left="720"/>
    </w:pPr>
  </w:style>
  <w:style w:type="paragraph" w:styleId="BodyText2">
    <w:name w:val="Body Text 2"/>
    <w:basedOn w:val="Normal"/>
    <w:link w:val="BodyText2Char"/>
    <w:unhideWhenUsed/>
    <w:rsid w:val="00D53459"/>
    <w:rPr>
      <w:rFonts w:ascii="Arial" w:hAnsi="Arial" w:cs="Arial"/>
      <w:b/>
      <w:bCs/>
    </w:rPr>
  </w:style>
  <w:style w:type="character" w:customStyle="1" w:styleId="BodyText2Char">
    <w:name w:val="Body Text 2 Char"/>
    <w:basedOn w:val="DefaultParagraphFont"/>
    <w:link w:val="BodyText2"/>
    <w:rsid w:val="00D53459"/>
    <w:rPr>
      <w:rFonts w:ascii="Arial" w:eastAsia="Times New Roman" w:hAnsi="Arial" w:cs="Arial"/>
      <w:b/>
      <w:bCs/>
      <w:sz w:val="24"/>
      <w:szCs w:val="24"/>
    </w:rPr>
  </w:style>
  <w:style w:type="paragraph" w:styleId="ListParagraph">
    <w:name w:val="List Paragraph"/>
    <w:basedOn w:val="Normal"/>
    <w:uiPriority w:val="34"/>
    <w:qFormat/>
    <w:rsid w:val="00D53459"/>
    <w:pPr>
      <w:ind w:left="720"/>
      <w:contextualSpacing/>
    </w:pPr>
  </w:style>
  <w:style w:type="table" w:styleId="TableGrid">
    <w:name w:val="Table Grid"/>
    <w:basedOn w:val="TableNormal"/>
    <w:uiPriority w:val="59"/>
    <w:rsid w:val="00D53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7E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58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58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A5871"/>
    <w:rPr>
      <w:rFonts w:asciiTheme="majorHAnsi" w:eastAsiaTheme="majorEastAsia" w:hAnsiTheme="majorHAnsi" w:cstheme="majorBidi"/>
      <w:i/>
      <w:iCs/>
      <w:color w:val="2E74B5" w:themeColor="accent1" w:themeShade="BF"/>
      <w:sz w:val="24"/>
      <w:szCs w:val="24"/>
    </w:rPr>
  </w:style>
  <w:style w:type="paragraph" w:styleId="IntenseQuote">
    <w:name w:val="Intense Quote"/>
    <w:basedOn w:val="Normal"/>
    <w:next w:val="Normal"/>
    <w:link w:val="IntenseQuoteChar"/>
    <w:uiPriority w:val="30"/>
    <w:qFormat/>
    <w:rsid w:val="00AA58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5871"/>
    <w:rPr>
      <w:rFonts w:ascii="Times New Roman" w:eastAsia="Times New Roman" w:hAnsi="Times New Roman" w:cs="Times New Roman"/>
      <w:i/>
      <w:iCs/>
      <w:color w:val="5B9BD5" w:themeColor="accent1"/>
      <w:sz w:val="24"/>
      <w:szCs w:val="24"/>
    </w:rPr>
  </w:style>
  <w:style w:type="table" w:customStyle="1" w:styleId="GridTable6Colorful-Accent11">
    <w:name w:val="Grid Table 6 Colorful - Accent 11"/>
    <w:basedOn w:val="TableNormal"/>
    <w:uiPriority w:val="51"/>
    <w:rsid w:val="000E078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AC39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rsid w:val="00AE11B2"/>
    <w:rPr>
      <w:color w:val="0000FF"/>
      <w:u w:val="single"/>
    </w:rPr>
  </w:style>
  <w:style w:type="character" w:styleId="CommentReference">
    <w:name w:val="annotation reference"/>
    <w:basedOn w:val="DefaultParagraphFont"/>
    <w:uiPriority w:val="99"/>
    <w:semiHidden/>
    <w:unhideWhenUsed/>
    <w:rsid w:val="00605FEE"/>
    <w:rPr>
      <w:sz w:val="18"/>
      <w:szCs w:val="18"/>
    </w:rPr>
  </w:style>
  <w:style w:type="paragraph" w:styleId="CommentText">
    <w:name w:val="annotation text"/>
    <w:basedOn w:val="Normal"/>
    <w:link w:val="CommentTextChar"/>
    <w:uiPriority w:val="99"/>
    <w:semiHidden/>
    <w:unhideWhenUsed/>
    <w:rsid w:val="00605FE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05FEE"/>
    <w:rPr>
      <w:sz w:val="24"/>
      <w:szCs w:val="24"/>
    </w:rPr>
  </w:style>
  <w:style w:type="paragraph" w:styleId="BalloonText">
    <w:name w:val="Balloon Text"/>
    <w:basedOn w:val="Normal"/>
    <w:link w:val="BalloonTextChar"/>
    <w:uiPriority w:val="99"/>
    <w:semiHidden/>
    <w:unhideWhenUsed/>
    <w:rsid w:val="00605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EE"/>
    <w:rPr>
      <w:rFonts w:ascii="Segoe UI" w:eastAsia="Times New Roman" w:hAnsi="Segoe UI" w:cs="Segoe UI"/>
      <w:sz w:val="18"/>
      <w:szCs w:val="18"/>
    </w:rPr>
  </w:style>
  <w:style w:type="paragraph" w:styleId="Footer">
    <w:name w:val="footer"/>
    <w:basedOn w:val="Normal"/>
    <w:link w:val="FooterChar"/>
    <w:uiPriority w:val="99"/>
    <w:unhideWhenUsed/>
    <w:rsid w:val="00FF6400"/>
    <w:pPr>
      <w:tabs>
        <w:tab w:val="center" w:pos="4680"/>
        <w:tab w:val="right" w:pos="9360"/>
      </w:tabs>
    </w:pPr>
  </w:style>
  <w:style w:type="character" w:customStyle="1" w:styleId="FooterChar">
    <w:name w:val="Footer Char"/>
    <w:basedOn w:val="DefaultParagraphFont"/>
    <w:link w:val="Footer"/>
    <w:uiPriority w:val="99"/>
    <w:rsid w:val="00FF6400"/>
    <w:rPr>
      <w:rFonts w:ascii="Times New Roman" w:eastAsia="Times New Roman" w:hAnsi="Times New Roman" w:cs="Times New Roman"/>
      <w:sz w:val="24"/>
      <w:szCs w:val="24"/>
    </w:rPr>
  </w:style>
  <w:style w:type="character" w:styleId="Strong">
    <w:name w:val="Strong"/>
    <w:basedOn w:val="DefaultParagraphFont"/>
    <w:uiPriority w:val="22"/>
    <w:qFormat/>
    <w:rsid w:val="007768F0"/>
    <w:rPr>
      <w:b/>
      <w:bCs/>
    </w:rPr>
  </w:style>
  <w:style w:type="character" w:styleId="Emphasis">
    <w:name w:val="Emphasis"/>
    <w:basedOn w:val="DefaultParagraphFont"/>
    <w:uiPriority w:val="20"/>
    <w:qFormat/>
    <w:rsid w:val="007768F0"/>
    <w:rPr>
      <w:i/>
      <w:iCs/>
    </w:rPr>
  </w:style>
  <w:style w:type="character" w:customStyle="1" w:styleId="apple-converted-space">
    <w:name w:val="apple-converted-space"/>
    <w:basedOn w:val="DefaultParagraphFont"/>
    <w:rsid w:val="007768F0"/>
  </w:style>
  <w:style w:type="table" w:styleId="GridTable3-Accent5">
    <w:name w:val="Grid Table 3 Accent 5"/>
    <w:basedOn w:val="TableNormal"/>
    <w:uiPriority w:val="48"/>
    <w:rsid w:val="001C291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082">
      <w:bodyDiv w:val="1"/>
      <w:marLeft w:val="0"/>
      <w:marRight w:val="0"/>
      <w:marTop w:val="0"/>
      <w:marBottom w:val="0"/>
      <w:divBdr>
        <w:top w:val="none" w:sz="0" w:space="0" w:color="auto"/>
        <w:left w:val="none" w:sz="0" w:space="0" w:color="auto"/>
        <w:bottom w:val="none" w:sz="0" w:space="0" w:color="auto"/>
        <w:right w:val="none" w:sz="0" w:space="0" w:color="auto"/>
      </w:divBdr>
    </w:div>
    <w:div w:id="182862655">
      <w:bodyDiv w:val="1"/>
      <w:marLeft w:val="0"/>
      <w:marRight w:val="0"/>
      <w:marTop w:val="0"/>
      <w:marBottom w:val="0"/>
      <w:divBdr>
        <w:top w:val="none" w:sz="0" w:space="0" w:color="auto"/>
        <w:left w:val="none" w:sz="0" w:space="0" w:color="auto"/>
        <w:bottom w:val="none" w:sz="0" w:space="0" w:color="auto"/>
        <w:right w:val="none" w:sz="0" w:space="0" w:color="auto"/>
      </w:divBdr>
    </w:div>
    <w:div w:id="187569520">
      <w:bodyDiv w:val="1"/>
      <w:marLeft w:val="0"/>
      <w:marRight w:val="0"/>
      <w:marTop w:val="0"/>
      <w:marBottom w:val="0"/>
      <w:divBdr>
        <w:top w:val="none" w:sz="0" w:space="0" w:color="auto"/>
        <w:left w:val="none" w:sz="0" w:space="0" w:color="auto"/>
        <w:bottom w:val="none" w:sz="0" w:space="0" w:color="auto"/>
        <w:right w:val="none" w:sz="0" w:space="0" w:color="auto"/>
      </w:divBdr>
      <w:divsChild>
        <w:div w:id="1058481638">
          <w:marLeft w:val="0"/>
          <w:marRight w:val="0"/>
          <w:marTop w:val="0"/>
          <w:marBottom w:val="225"/>
          <w:divBdr>
            <w:top w:val="none" w:sz="0" w:space="0" w:color="auto"/>
            <w:left w:val="none" w:sz="0" w:space="0" w:color="auto"/>
            <w:bottom w:val="single" w:sz="6" w:space="0" w:color="C5C5C5"/>
            <w:right w:val="none" w:sz="0" w:space="0" w:color="auto"/>
          </w:divBdr>
        </w:div>
        <w:div w:id="2056847971">
          <w:marLeft w:val="0"/>
          <w:marRight w:val="0"/>
          <w:marTop w:val="0"/>
          <w:marBottom w:val="0"/>
          <w:divBdr>
            <w:top w:val="none" w:sz="0" w:space="0" w:color="auto"/>
            <w:left w:val="none" w:sz="0" w:space="0" w:color="auto"/>
            <w:bottom w:val="none" w:sz="0" w:space="0" w:color="auto"/>
            <w:right w:val="none" w:sz="0" w:space="0" w:color="auto"/>
          </w:divBdr>
          <w:divsChild>
            <w:div w:id="191699196">
              <w:marLeft w:val="0"/>
              <w:marRight w:val="0"/>
              <w:marTop w:val="0"/>
              <w:marBottom w:val="225"/>
              <w:divBdr>
                <w:top w:val="none" w:sz="0" w:space="0" w:color="auto"/>
                <w:left w:val="none" w:sz="0" w:space="0" w:color="auto"/>
                <w:bottom w:val="single" w:sz="6" w:space="0" w:color="C5C5C5"/>
                <w:right w:val="none" w:sz="0" w:space="0" w:color="auto"/>
              </w:divBdr>
            </w:div>
          </w:divsChild>
        </w:div>
      </w:divsChild>
    </w:div>
    <w:div w:id="198130708">
      <w:bodyDiv w:val="1"/>
      <w:marLeft w:val="0"/>
      <w:marRight w:val="0"/>
      <w:marTop w:val="0"/>
      <w:marBottom w:val="0"/>
      <w:divBdr>
        <w:top w:val="none" w:sz="0" w:space="0" w:color="auto"/>
        <w:left w:val="none" w:sz="0" w:space="0" w:color="auto"/>
        <w:bottom w:val="none" w:sz="0" w:space="0" w:color="auto"/>
        <w:right w:val="none" w:sz="0" w:space="0" w:color="auto"/>
      </w:divBdr>
    </w:div>
    <w:div w:id="258834339">
      <w:bodyDiv w:val="1"/>
      <w:marLeft w:val="0"/>
      <w:marRight w:val="0"/>
      <w:marTop w:val="0"/>
      <w:marBottom w:val="0"/>
      <w:divBdr>
        <w:top w:val="none" w:sz="0" w:space="0" w:color="auto"/>
        <w:left w:val="none" w:sz="0" w:space="0" w:color="auto"/>
        <w:bottom w:val="none" w:sz="0" w:space="0" w:color="auto"/>
        <w:right w:val="none" w:sz="0" w:space="0" w:color="auto"/>
      </w:divBdr>
    </w:div>
    <w:div w:id="260332857">
      <w:bodyDiv w:val="1"/>
      <w:marLeft w:val="0"/>
      <w:marRight w:val="0"/>
      <w:marTop w:val="0"/>
      <w:marBottom w:val="0"/>
      <w:divBdr>
        <w:top w:val="none" w:sz="0" w:space="0" w:color="auto"/>
        <w:left w:val="none" w:sz="0" w:space="0" w:color="auto"/>
        <w:bottom w:val="none" w:sz="0" w:space="0" w:color="auto"/>
        <w:right w:val="none" w:sz="0" w:space="0" w:color="auto"/>
      </w:divBdr>
    </w:div>
    <w:div w:id="666522063">
      <w:bodyDiv w:val="1"/>
      <w:marLeft w:val="0"/>
      <w:marRight w:val="0"/>
      <w:marTop w:val="0"/>
      <w:marBottom w:val="0"/>
      <w:divBdr>
        <w:top w:val="none" w:sz="0" w:space="0" w:color="auto"/>
        <w:left w:val="none" w:sz="0" w:space="0" w:color="auto"/>
        <w:bottom w:val="none" w:sz="0" w:space="0" w:color="auto"/>
        <w:right w:val="none" w:sz="0" w:space="0" w:color="auto"/>
      </w:divBdr>
    </w:div>
    <w:div w:id="748618691">
      <w:bodyDiv w:val="1"/>
      <w:marLeft w:val="0"/>
      <w:marRight w:val="0"/>
      <w:marTop w:val="0"/>
      <w:marBottom w:val="0"/>
      <w:divBdr>
        <w:top w:val="none" w:sz="0" w:space="0" w:color="auto"/>
        <w:left w:val="none" w:sz="0" w:space="0" w:color="auto"/>
        <w:bottom w:val="none" w:sz="0" w:space="0" w:color="auto"/>
        <w:right w:val="none" w:sz="0" w:space="0" w:color="auto"/>
      </w:divBdr>
    </w:div>
    <w:div w:id="786854065">
      <w:bodyDiv w:val="1"/>
      <w:marLeft w:val="0"/>
      <w:marRight w:val="0"/>
      <w:marTop w:val="0"/>
      <w:marBottom w:val="0"/>
      <w:divBdr>
        <w:top w:val="none" w:sz="0" w:space="0" w:color="auto"/>
        <w:left w:val="none" w:sz="0" w:space="0" w:color="auto"/>
        <w:bottom w:val="none" w:sz="0" w:space="0" w:color="auto"/>
        <w:right w:val="none" w:sz="0" w:space="0" w:color="auto"/>
      </w:divBdr>
    </w:div>
    <w:div w:id="908733422">
      <w:bodyDiv w:val="1"/>
      <w:marLeft w:val="0"/>
      <w:marRight w:val="0"/>
      <w:marTop w:val="0"/>
      <w:marBottom w:val="0"/>
      <w:divBdr>
        <w:top w:val="none" w:sz="0" w:space="0" w:color="auto"/>
        <w:left w:val="none" w:sz="0" w:space="0" w:color="auto"/>
        <w:bottom w:val="none" w:sz="0" w:space="0" w:color="auto"/>
        <w:right w:val="none" w:sz="0" w:space="0" w:color="auto"/>
      </w:divBdr>
    </w:div>
    <w:div w:id="974143260">
      <w:bodyDiv w:val="1"/>
      <w:marLeft w:val="0"/>
      <w:marRight w:val="0"/>
      <w:marTop w:val="0"/>
      <w:marBottom w:val="0"/>
      <w:divBdr>
        <w:top w:val="none" w:sz="0" w:space="0" w:color="auto"/>
        <w:left w:val="none" w:sz="0" w:space="0" w:color="auto"/>
        <w:bottom w:val="none" w:sz="0" w:space="0" w:color="auto"/>
        <w:right w:val="none" w:sz="0" w:space="0" w:color="auto"/>
      </w:divBdr>
    </w:div>
    <w:div w:id="1143934550">
      <w:bodyDiv w:val="1"/>
      <w:marLeft w:val="0"/>
      <w:marRight w:val="0"/>
      <w:marTop w:val="0"/>
      <w:marBottom w:val="0"/>
      <w:divBdr>
        <w:top w:val="none" w:sz="0" w:space="0" w:color="auto"/>
        <w:left w:val="none" w:sz="0" w:space="0" w:color="auto"/>
        <w:bottom w:val="none" w:sz="0" w:space="0" w:color="auto"/>
        <w:right w:val="none" w:sz="0" w:space="0" w:color="auto"/>
      </w:divBdr>
    </w:div>
    <w:div w:id="1272709651">
      <w:bodyDiv w:val="1"/>
      <w:marLeft w:val="0"/>
      <w:marRight w:val="0"/>
      <w:marTop w:val="0"/>
      <w:marBottom w:val="0"/>
      <w:divBdr>
        <w:top w:val="none" w:sz="0" w:space="0" w:color="auto"/>
        <w:left w:val="none" w:sz="0" w:space="0" w:color="auto"/>
        <w:bottom w:val="none" w:sz="0" w:space="0" w:color="auto"/>
        <w:right w:val="none" w:sz="0" w:space="0" w:color="auto"/>
      </w:divBdr>
    </w:div>
    <w:div w:id="1531186948">
      <w:bodyDiv w:val="1"/>
      <w:marLeft w:val="0"/>
      <w:marRight w:val="0"/>
      <w:marTop w:val="0"/>
      <w:marBottom w:val="0"/>
      <w:divBdr>
        <w:top w:val="none" w:sz="0" w:space="0" w:color="auto"/>
        <w:left w:val="none" w:sz="0" w:space="0" w:color="auto"/>
        <w:bottom w:val="none" w:sz="0" w:space="0" w:color="auto"/>
        <w:right w:val="none" w:sz="0" w:space="0" w:color="auto"/>
      </w:divBdr>
      <w:divsChild>
        <w:div w:id="1471900594">
          <w:marLeft w:val="0"/>
          <w:marRight w:val="0"/>
          <w:marTop w:val="0"/>
          <w:marBottom w:val="225"/>
          <w:divBdr>
            <w:top w:val="none" w:sz="0" w:space="0" w:color="auto"/>
            <w:left w:val="none" w:sz="0" w:space="0" w:color="auto"/>
            <w:bottom w:val="none" w:sz="0" w:space="0" w:color="auto"/>
            <w:right w:val="none" w:sz="0" w:space="0" w:color="auto"/>
          </w:divBdr>
        </w:div>
      </w:divsChild>
    </w:div>
    <w:div w:id="1531602702">
      <w:bodyDiv w:val="1"/>
      <w:marLeft w:val="0"/>
      <w:marRight w:val="0"/>
      <w:marTop w:val="0"/>
      <w:marBottom w:val="0"/>
      <w:divBdr>
        <w:top w:val="none" w:sz="0" w:space="0" w:color="auto"/>
        <w:left w:val="none" w:sz="0" w:space="0" w:color="auto"/>
        <w:bottom w:val="none" w:sz="0" w:space="0" w:color="auto"/>
        <w:right w:val="none" w:sz="0" w:space="0" w:color="auto"/>
      </w:divBdr>
    </w:div>
    <w:div w:id="21468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agraonlinebuy.net/" TargetMode="External"/><Relationship Id="rId13" Type="http://schemas.openxmlformats.org/officeDocument/2006/relationships/hyperlink" Target="http://aztransmac2.asu.edu/cgi-bin/WebObjects/CEG.woa/5/wo/Qwv3eI7GDYAysmHrPolNCM/1.0.121.13.11.1.0"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ztransmac2.asu.edu/cgi-bin/WebObjects/CEG.woa/1/wo/pDsGM7Uc9WBt47Bz0CTHbM/1.0.121.13.11.1.0" TargetMode="External"/><Relationship Id="rId7" Type="http://schemas.openxmlformats.org/officeDocument/2006/relationships/hyperlink" Target="https://www.coconino.edu/resources/files/pdfs/registration/curriculum/AGEC_Curriculum_List.pdf" TargetMode="External"/><Relationship Id="rId12" Type="http://schemas.openxmlformats.org/officeDocument/2006/relationships/image" Target="media/image2.gif"/><Relationship Id="rId17" Type="http://schemas.openxmlformats.org/officeDocument/2006/relationships/hyperlink" Target="http://aztransmac2.asu.edu/cgi-bin/WebObjects/CEG.woa/wa/DualEnrol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aztransmac2.asu.edu/cgi-bin/WebObjects/CEG.woa/1/wo/pDsGM7Uc9WBt47Bz0CTHbM/1.0.121.13.9.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ztransmac2.asu.edu/cgi-bin/WebObjects/CEG.woa/5/wo/Qwv3eI7GDYAysmHrPolNCM/1.0.121.13.9.1.0"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aztransfer.com/agec/" TargetMode="External"/><Relationship Id="rId23" Type="http://schemas.openxmlformats.org/officeDocument/2006/relationships/hyperlink" Target="mailto:sarah.benton@coconino.edu" TargetMode="External"/><Relationship Id="rId10" Type="http://schemas.openxmlformats.org/officeDocument/2006/relationships/image" Target="media/image1.gif"/><Relationship Id="rId19" Type="http://schemas.openxmlformats.org/officeDocument/2006/relationships/hyperlink" Target="http://aztransmac2.asu.edu/cgi-bin/WebObjects/CEG.woa/1/wo/pDsGM7Uc9WBt47Bz0CTHbM/1.0.121.13.7.0" TargetMode="External"/><Relationship Id="rId4" Type="http://schemas.openxmlformats.org/officeDocument/2006/relationships/webSettings" Target="webSettings.xml"/><Relationship Id="rId9" Type="http://schemas.openxmlformats.org/officeDocument/2006/relationships/hyperlink" Target="http://aztransmac2.asu.edu/cgi-bin/WebObjects/CEG.woa/5/wo/Qwv3eI7GDYAysmHrPolNCM/1.0.121.13.7.0" TargetMode="External"/><Relationship Id="rId14" Type="http://schemas.openxmlformats.org/officeDocument/2006/relationships/hyperlink" Target="http://aztransmac2.asu.edu/cgi-bin/WebObjects/CEG.woa/5/wo/Qwv3eI7GDYAysmHrPolNCM/1.0.121.13.13.1.0" TargetMode="External"/><Relationship Id="rId22" Type="http://schemas.openxmlformats.org/officeDocument/2006/relationships/hyperlink" Target="http://aztransmac2.asu.edu/cgi-bin/WebObjects/CEG.woa/1/wo/pDsGM7Uc9WBt47Bz0CTHbM/1.0.121.13.13.1.0"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8504</Words>
  <Characters>48478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56869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Gardner</dc:creator>
  <cp:keywords/>
  <dc:description/>
  <cp:lastModifiedBy>Dudley Gardner</cp:lastModifiedBy>
  <cp:revision>3</cp:revision>
  <dcterms:created xsi:type="dcterms:W3CDTF">2016-05-02T20:43:00Z</dcterms:created>
  <dcterms:modified xsi:type="dcterms:W3CDTF">2016-05-02T21:47:00Z</dcterms:modified>
</cp:coreProperties>
</file>